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E1" w:rsidRPr="00F810E1" w:rsidRDefault="00F810E1" w:rsidP="00F810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Рабочая программа по экономике для 11 класса составлена с учетом  требований  к результатам освоения основной образовательной программы среднего  общего образования на основании: 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- федерального компонента  государственного образовательного стандарта по экономике (базовый уровень),  утвержденного Приказом Министерства образования РФ от 05. 03. 2004 года 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1089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среднего  общего образования МБОУ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СОШ №1 на 2021-2022 учебный год;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 на основе авторской программы для общеобразовательных  учреждений  (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И.В. Издательство «Вита-Пресс» 2013.) 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среднего общего образования отводит 17 ч для изучения на базовом уровне учебного предмета «Экономика». Рабочая программа на уровне среднего общего образования составлена на 17 часов (с учётом 34 учебных недель по 0,5 часа в неделю). 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Программа реализуется с использованием следующего учебно-методического комплекта: 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И. В. Экономика. Базовый курс: Учебник для 10, 11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.: Вита-Пресс, 2012.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</w:p>
    <w:p w:rsidR="00F810E1" w:rsidRPr="00F810E1" w:rsidRDefault="00F810E1" w:rsidP="00F81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Изучение экономики в старшей школе на базовом уровне направлено на достижение конкретных целей: 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- 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 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-воспитание ответственности за экономические решения; уважения к труду и предпринимательской деятельности; 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 -овладение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lastRenderedPageBreak/>
        <w:t>-формирование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-объяснение изученных положений на предлагаемых конкретных примерах;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-решение познавательных и практических задач, отражающих типичные экономические ситуации;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-умение обосновывать суждения, давать определения, приводить доказательства;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10E1">
        <w:rPr>
          <w:rFonts w:ascii="Times New Roman" w:hAnsi="Times New Roman" w:cs="Times New Roman"/>
          <w:sz w:val="24"/>
          <w:szCs w:val="24"/>
        </w:rPr>
        <w:t>-поиск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  <w:proofErr w:type="gramEnd"/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-выбор вида чтения в соответствии с поставленной целью (ознакомительное, просмотровое, поисковое и др.);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-работа с текстами различных стилей, понимание их специфики; адекватное восприятие языка средств массовой информации;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-самостоятельное создание алгоритмов познавательной деятельности для решения задач творческого и поискового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характера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;-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в проектной деятельности, владение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10E1">
        <w:rPr>
          <w:rFonts w:ascii="Times New Roman" w:hAnsi="Times New Roman" w:cs="Times New Roman"/>
          <w:sz w:val="24"/>
          <w:szCs w:val="24"/>
        </w:rPr>
        <w:t>приемами исследовательской деятельности, элементарными умениями прогноза (умение отвечать на вопрос: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«Что произойдет, если...»);</w:t>
      </w:r>
      <w:proofErr w:type="gramEnd"/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-пользование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ресурсами и компьютерными технологиями для обработки, передачи, систематизации информации, создание баз данных, презентации результатов познавательной и практической деятельности;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-владение основными видами публичных выступлений (высказывание, монолог, дискуссия, полемика).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 по экономике 11 класс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1. Главные вопросы экономики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Экономика как система хозяйственной жизни общества. Даровые (свободные) и экономические (ограниченные) блага. Специализация как способ увеличения производства экономических благ. Типы специализации. Понятие о производительности </w:t>
      </w:r>
      <w:r w:rsidRPr="00F810E1">
        <w:rPr>
          <w:rFonts w:ascii="Times New Roman" w:hAnsi="Times New Roman" w:cs="Times New Roman"/>
          <w:sz w:val="24"/>
          <w:szCs w:val="24"/>
        </w:rPr>
        <w:lastRenderedPageBreak/>
        <w:t>труда. Причины возникновения торговли и ее экономическое значение. Потребности людей и их виды. Причины, по которым потребности людей не могут быть удовлетворены полностью. Понятие об абсолютной и относительной ограниченности ресурсов. Основные виды ограниченных ресурсов производства. Причины, по которым невозможно преодоление относительной ограниченности производственных ресурсов. Неизбежность выбора при использовании ограниченных ресурсов и его цена. Собственность: причина появления и основные виды. Доходы и их источники. Главные вопросы экономической жизни общества.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2. Типы экономических систем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Понятие об экономических системах и основные критерии их разграничения. Традиционная экономическая система. Рыночная экономическая система и частная собственность как ее основа. Конкуренция и ее экономическая роль. Значение механизма цен как ориентира для продавцов и покупателей. Причины эффективности рыночного механизма и источники его слабостей. Командная система: ее особенности, возможности и слабости. Причины возникновения смешанной экономической системы. Основные признаки смешанной экономики. Роль рыночных механизмов в смешанной экономической системе.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3. Силы, которые управляют рынком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Понятие о спросе и его величине. Факторы формирования величины спроса. Эластичность спроса и ее значение для продавцов. Понятие о предложении. Факторы формирования величины предложения. Различия в мотивах рыночного поведения покупателей и продавцов. Эластичность предложения и ее влияние на рыночную ситуацию.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4. Как работает рынок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Типы рыночных ситуаций: дефицит, затоваривание и равновесие. Понятие о равновесном количестве товаров и равновесной цене. Механизмы формирования рыночного равновесия. Механизм цен. Что такое розничная и оптовая торговля. Экономические причины возникновения оптовой торговли и приносимая ею обществу выгода.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5. Мир денег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Причины, по которым люди стали пользоваться деньгами. Виды денег. Символические деньги. История возникновения бумажных денег. Наличные и безналичные денежные средства. Понятие об эмиссии денег. Современная структура денежной массы. Деньги как средство обмена. Деньги как средство соизмерения различных товаров. Понятие о бартере и причины его распространения при расстройстве денежного механизма страны. Деньги как средство сбережения. Активы и их ликвидность. Плюсы и минусы накопления сокровищ в форме наличных денег.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6. Банковская система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Причины возникновения банков. Основные виды услуг, оказываемых банками. Структура цены банковского кредита. Причины экономической рациональности деятельности </w:t>
      </w:r>
      <w:r w:rsidRPr="00F810E1">
        <w:rPr>
          <w:rFonts w:ascii="Times New Roman" w:hAnsi="Times New Roman" w:cs="Times New Roman"/>
          <w:sz w:val="24"/>
          <w:szCs w:val="24"/>
        </w:rPr>
        <w:lastRenderedPageBreak/>
        <w:t>банков. Основные виды банков. Принципы кредитования. Виды банковских депозитов. Закономерности формирования процента за кредит.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Кредитоспособность заемщика. Залог как способ обеспечения возвратности кредита. Функции Центрального банка страны. Кто в стране выпускает деньги.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7. Человек на рынке труда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Продавцы и покупатели на рынке труда. Что такое рабочая сила. Особенности труда как товара. Факторы, формирующие спрос на труд. Понятие о производном характере спроса на рынке труда. Заработная плата. Связь уровня оплаты труда с его производительностью и ценами изготавливаемой продукции. Факторы, формирующие предложение на рынке труда. Ставка заработной платы как равновесная цена труда.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8. Социальные проблемы рынка труда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Причины и формы конфликтов между продавцами и покупателями на рынке труда. Почему возникают профсоюзы и какую роль они играют в экономике. Прожиточный минимум как объективная нижняя граница оплаты труда. Структура системы заработной платы. Виды заработной платы. Трудовая пенсия как способ стимулирования роста производительности труда.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9. Экономические проблемы безработицы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Рабочая сила страны и ее структура. Понятие о безработице и критерии признания человека безработным. Расчет уровня безработицы. Виды безработицы и причины их возникновения. Неполная занятость в России. Способы сокращения безработицы. Полная занятость и ее границы. Понятие о естественной норме безработицы. Способы сокращения безработицы. Возможности и трудности их использования в условиях России.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10. Что такое фирма и как она действует на рынке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Причины возникновения фирм. Предпринимательский талант как источник доходов. Экономические задачи фирмы. Типы фирм по российскому законодательству. Понятие о внешних и внутренних ресурсах и затратах фирмы. Разница между бухгалтерскими и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экономическими затратами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 xml:space="preserve"> фирмы. Понятие о нормальной прибыли владельца фирмы. Понятие о постоянных и переменных затратах. Средние и предельные затраты. Классификация рынков по типу конкуренции. Влияние степени монополизации рынка на положение продавцов и покупателей. Роль государства в ограничении монополизации рынков. Предприниматель и создание успешного бизнеса. Кто такой предприниматель и чем он отличается от менеджера. Почему не все новые фирмы оказываются успешными. Условия </w:t>
      </w:r>
      <w:proofErr w:type="spellStart"/>
      <w:proofErr w:type="gramStart"/>
      <w:r w:rsidRPr="00F810E1">
        <w:rPr>
          <w:rFonts w:ascii="Times New Roman" w:hAnsi="Times New Roman" w:cs="Times New Roman"/>
          <w:sz w:val="24"/>
          <w:szCs w:val="24"/>
        </w:rPr>
        <w:t>бизнес-успеха</w:t>
      </w:r>
      <w:proofErr w:type="spellEnd"/>
      <w:proofErr w:type="gramEnd"/>
      <w:r w:rsidRPr="00F810E1">
        <w:rPr>
          <w:rFonts w:ascii="Times New Roman" w:hAnsi="Times New Roman" w:cs="Times New Roman"/>
          <w:sz w:val="24"/>
          <w:szCs w:val="24"/>
        </w:rPr>
        <w:t>. Экономическое значение менеджмента и маркетинга. Как фирма управляет своими денежными средствами. Зачем предпринимателю бизнес-план.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11. Как семьи получают и тратят деньги.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Неравенство доходов и его последствия Источники доходов семей в странах с различными типами экономических систем. Изменение структуры доходов семей как следствие экономических преобразований в стране. Закон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Энгеля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. Структура семейных расходов как индикатор уровня экономического развития страны. Понятие о номинальных и реальных </w:t>
      </w:r>
      <w:r w:rsidRPr="00F810E1">
        <w:rPr>
          <w:rFonts w:ascii="Times New Roman" w:hAnsi="Times New Roman" w:cs="Times New Roman"/>
          <w:sz w:val="24"/>
          <w:szCs w:val="24"/>
        </w:rPr>
        <w:lastRenderedPageBreak/>
        <w:t>доходах семей. Влияние инфляции на уровень жизни семей. Роль семейных сбережений для обеспечения экономического развития страны. Страхование. Неравенство доходов и неравенство богатства. Методы измерения неравенства доходов. Экономические последствия неравенства доходов. Механизм регулирования дифференциации доходов в экономике смешанного типа. Экономические аспекты бедности. Социальные программы как метод смягчения проблемы бедности. Плюсы и минусы программ поддержки беднейших групп общества.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12. Экономические задачи государства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Роль государства как защитника экономических свобод. Государственные органы, участвующие в регулировании экономической жизни страны. Понятие о слабостях (провалах) рынка. Внешние эффекты экономических процессов. Экономические функции государства и их роль в компенсации слабостей рынка. Понятие об общественных благах. Макроэкономические процессы в экономике страны. Понятие о товарах конечного и промежуточного потребления. Что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 xml:space="preserve"> валовой внутренний продукт и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 xml:space="preserve"> значение его величина имеет для граждан страны. От чего зависят темпы роста ВВП России. Что такое макроэкономическое равновесие и почему оно важно для страны. Как государство может поддерживать равновесие в экономике страны. Что такое экономический цикл и как он влияет на жизнь граждан. Инфляция и методы ее измерения. Типы инфляции в зависимости от скорости роста цен. Типы инфляции в зависимости от причин ее возникновения. Способы подавления инфляции. Экономическая политика государства и ее основные задачи. Инструменты государственной экономической политики. «Эффект кобры».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13. Государственные финансы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Роль налогообложения в формировании доходов государства. Виды налогов и их влияние на уровни доходов продавцов и покупателей, а также на уровни цен. Основные виды налогов, применяемые в России. Понятие о государственном бюджете. Основные виды доходов и расходов федерального бюджета России. Бюджетное тождество и бюджетный дефицит. Понятие о государственном долге. Причины возникновения государственного долга и способы его сокращения. Способы государственного одалживания. Внешний государственный долг и его влияние на благосостояние граждан страны. Тема 14. Экономический рост Причины, порождающие необходимость в экономическом росте. Сущность экономического роста и его измерение. Ограниченность ресурсов и ее значение для экономического роста. Факторы ускорения экономического роста. Человеческий капитал и его значение для обеспечения экономического роста. Понятие об экстенсивном и интенсивном экономическом росте. Что изучает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геоэкономика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>. Чем опасны «ножницы неравенства» в благосостоянии между странами. Можно ли предотвратить глобальную экономическую катастрофу и острые конфликты между бедными и богатыми странами.</w:t>
      </w:r>
    </w:p>
    <w:p w:rsidR="00F810E1" w:rsidRPr="00F810E1" w:rsidRDefault="00F810E1" w:rsidP="00F810E1">
      <w:pPr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Тема 15. Организация международной торговли</w:t>
      </w:r>
    </w:p>
    <w:p w:rsidR="00C026F9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Экономические причины возникновения международной торговли. Понятие об импорте и экспорте. Принципы абсолютного и относительного экономического преимущества и их значение в формировании </w:t>
      </w:r>
      <w:proofErr w:type="spellStart"/>
      <w:proofErr w:type="gramStart"/>
      <w:r w:rsidRPr="00F810E1">
        <w:rPr>
          <w:rFonts w:ascii="Times New Roman" w:hAnsi="Times New Roman" w:cs="Times New Roman"/>
          <w:sz w:val="24"/>
          <w:szCs w:val="24"/>
        </w:rPr>
        <w:t>между-народного</w:t>
      </w:r>
      <w:proofErr w:type="spellEnd"/>
      <w:proofErr w:type="gramEnd"/>
      <w:r w:rsidRPr="00F810E1">
        <w:rPr>
          <w:rFonts w:ascii="Times New Roman" w:hAnsi="Times New Roman" w:cs="Times New Roman"/>
          <w:sz w:val="24"/>
          <w:szCs w:val="24"/>
        </w:rPr>
        <w:t xml:space="preserve"> разделения труда и мировой торговли. Влияние международной торговли на производственные возможности и уровни </w:t>
      </w:r>
      <w:r w:rsidRPr="00F810E1">
        <w:rPr>
          <w:rFonts w:ascii="Times New Roman" w:hAnsi="Times New Roman" w:cs="Times New Roman"/>
          <w:sz w:val="24"/>
          <w:szCs w:val="24"/>
        </w:rPr>
        <w:lastRenderedPageBreak/>
        <w:t xml:space="preserve">благосостояния торгующих стран. Причины сохранения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многовалютности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и ее значение для возникновения валютного рынка. Валютный курс как цена национальной денежной единицы. Механизмы формирования валютных курсов и особенности их проявления в условиях России. Экономические последствия изменений валютных курсов.</w:t>
      </w:r>
    </w:p>
    <w:p w:rsid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</w:t>
      </w:r>
      <w:r w:rsidRPr="00F810E1">
        <w:rPr>
          <w:rFonts w:ascii="Times New Roman" w:hAnsi="Times New Roman" w:cs="Times New Roman"/>
          <w:sz w:val="24"/>
          <w:szCs w:val="24"/>
        </w:rPr>
        <w:tab/>
        <w:t>Фронтальный</w:t>
      </w:r>
      <w:r w:rsidRPr="00F810E1">
        <w:rPr>
          <w:rFonts w:ascii="Times New Roman" w:hAnsi="Times New Roman" w:cs="Times New Roman"/>
          <w:sz w:val="24"/>
          <w:szCs w:val="24"/>
        </w:rPr>
        <w:tab/>
        <w:t>опрос  –  с</w:t>
      </w:r>
      <w:r w:rsidRPr="00F810E1">
        <w:rPr>
          <w:rFonts w:ascii="Times New Roman" w:hAnsi="Times New Roman" w:cs="Times New Roman"/>
          <w:sz w:val="24"/>
          <w:szCs w:val="24"/>
        </w:rPr>
        <w:tab/>
        <w:t>вопросами</w:t>
      </w:r>
      <w:r w:rsidRPr="00F810E1">
        <w:rPr>
          <w:rFonts w:ascii="Times New Roman" w:hAnsi="Times New Roman" w:cs="Times New Roman"/>
          <w:sz w:val="24"/>
          <w:szCs w:val="24"/>
        </w:rPr>
        <w:tab/>
        <w:t>самопроверки;</w:t>
      </w:r>
      <w:r w:rsidRPr="00F810E1">
        <w:rPr>
          <w:rFonts w:ascii="Times New Roman" w:hAnsi="Times New Roman" w:cs="Times New Roman"/>
          <w:sz w:val="24"/>
          <w:szCs w:val="24"/>
        </w:rPr>
        <w:tab/>
        <w:t>групповая  работа</w:t>
      </w:r>
      <w:r w:rsidRPr="00F810E1">
        <w:rPr>
          <w:rFonts w:ascii="Times New Roman" w:hAnsi="Times New Roman" w:cs="Times New Roman"/>
          <w:sz w:val="24"/>
          <w:szCs w:val="24"/>
        </w:rPr>
        <w:tab/>
        <w:t>с документами и ответ на вопросы и задания к документам;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Письменный опрос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онятийный диктант, самостоятельная работа в форме теста,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-</w:t>
      </w:r>
      <w:r w:rsidRPr="00F810E1">
        <w:rPr>
          <w:rFonts w:ascii="Times New Roman" w:hAnsi="Times New Roman" w:cs="Times New Roman"/>
          <w:sz w:val="24"/>
          <w:szCs w:val="24"/>
        </w:rPr>
        <w:tab/>
        <w:t>Написание эссе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и Основная литература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И. В. Экономика. Базовый курс: Учебник для 10, 11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.: Вита-Пресс, 2012.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учителя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1.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Экономическая теория. Хрестоматия.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.: Высшая школа, 2005.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2.</w:t>
      </w:r>
      <w:r w:rsidRPr="00F810E1">
        <w:rPr>
          <w:rFonts w:ascii="Times New Roman" w:hAnsi="Times New Roman" w:cs="Times New Roman"/>
          <w:sz w:val="24"/>
          <w:szCs w:val="24"/>
        </w:rPr>
        <w:tab/>
        <w:t>И.Т.</w:t>
      </w:r>
      <w:r w:rsidRPr="00F810E1">
        <w:rPr>
          <w:rFonts w:ascii="Times New Roman" w:hAnsi="Times New Roman" w:cs="Times New Roman"/>
          <w:sz w:val="24"/>
          <w:szCs w:val="24"/>
        </w:rPr>
        <w:tab/>
        <w:t>Пархоменко.</w:t>
      </w:r>
      <w:r w:rsidRPr="00F810E1">
        <w:rPr>
          <w:rFonts w:ascii="Times New Roman" w:hAnsi="Times New Roman" w:cs="Times New Roman"/>
          <w:sz w:val="24"/>
          <w:szCs w:val="24"/>
        </w:rPr>
        <w:tab/>
        <w:t>Обществознание:</w:t>
      </w:r>
      <w:r w:rsidRPr="00F810E1">
        <w:rPr>
          <w:rFonts w:ascii="Times New Roman" w:hAnsi="Times New Roman" w:cs="Times New Roman"/>
          <w:sz w:val="24"/>
          <w:szCs w:val="24"/>
        </w:rPr>
        <w:tab/>
        <w:t>вопрос и ответ.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Ростов-на-Дону: Учитель,2004. 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3.</w:t>
      </w:r>
      <w:r w:rsidRPr="00F810E1">
        <w:rPr>
          <w:rFonts w:ascii="Times New Roman" w:hAnsi="Times New Roman" w:cs="Times New Roman"/>
          <w:sz w:val="24"/>
          <w:szCs w:val="24"/>
        </w:rPr>
        <w:tab/>
        <w:t>Экономика и право. Электронное пособие. 2004.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4.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Экономика 10 класс. Поурочные планы по учебнику И.В.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Липсица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>. Волгоград, Учитель, 2008.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5.</w:t>
      </w:r>
      <w:r w:rsidRPr="00F810E1">
        <w:rPr>
          <w:rFonts w:ascii="Times New Roman" w:hAnsi="Times New Roman" w:cs="Times New Roman"/>
          <w:sz w:val="24"/>
          <w:szCs w:val="24"/>
        </w:rPr>
        <w:tab/>
        <w:t>Экономика</w:t>
      </w:r>
      <w:r w:rsidRPr="00F810E1">
        <w:rPr>
          <w:rFonts w:ascii="Times New Roman" w:hAnsi="Times New Roman" w:cs="Times New Roman"/>
          <w:sz w:val="24"/>
          <w:szCs w:val="24"/>
        </w:rPr>
        <w:tab/>
        <w:t>10-11</w:t>
      </w:r>
      <w:r w:rsidRPr="00F810E1">
        <w:rPr>
          <w:rFonts w:ascii="Times New Roman" w:hAnsi="Times New Roman" w:cs="Times New Roman"/>
          <w:sz w:val="24"/>
          <w:szCs w:val="24"/>
        </w:rPr>
        <w:tab/>
        <w:t>классы:</w:t>
      </w:r>
      <w:r w:rsidRPr="00F810E1">
        <w:rPr>
          <w:rFonts w:ascii="Times New Roman" w:hAnsi="Times New Roman" w:cs="Times New Roman"/>
          <w:sz w:val="24"/>
          <w:szCs w:val="24"/>
        </w:rPr>
        <w:tab/>
        <w:t>контрольные</w:t>
      </w:r>
      <w:r w:rsidRPr="00F810E1">
        <w:rPr>
          <w:rFonts w:ascii="Times New Roman" w:hAnsi="Times New Roman" w:cs="Times New Roman"/>
          <w:sz w:val="24"/>
          <w:szCs w:val="24"/>
        </w:rPr>
        <w:tab/>
        <w:t>задания,</w:t>
      </w:r>
      <w:r w:rsidRPr="00F810E1">
        <w:rPr>
          <w:rFonts w:ascii="Times New Roman" w:hAnsi="Times New Roman" w:cs="Times New Roman"/>
          <w:sz w:val="24"/>
          <w:szCs w:val="24"/>
        </w:rPr>
        <w:tab/>
        <w:t>тесты/</w:t>
      </w:r>
      <w:r w:rsidRPr="00F810E1">
        <w:rPr>
          <w:rFonts w:ascii="Times New Roman" w:hAnsi="Times New Roman" w:cs="Times New Roman"/>
          <w:sz w:val="24"/>
          <w:szCs w:val="24"/>
        </w:rPr>
        <w:tab/>
        <w:t>авт.-сост.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О.И. Медведева.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олгоград: Учитель, 2009.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6.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Уроки экономики в школе: Кн. 2: Пособие для учителя.-4 изд.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.: Вита-Пресс, 2008.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7.</w:t>
      </w:r>
      <w:r w:rsidRPr="00F810E1">
        <w:rPr>
          <w:rFonts w:ascii="Times New Roman" w:hAnsi="Times New Roman" w:cs="Times New Roman"/>
          <w:sz w:val="24"/>
          <w:szCs w:val="24"/>
        </w:rPr>
        <w:tab/>
        <w:t>Гражданский кодекс РФ. Конституция РФ. Трудовой кодекс.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8.</w:t>
      </w:r>
      <w:r w:rsidRPr="00F810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Н.Г.Шурукнов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Конституционное право РФ-М,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>, 2010.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9.</w:t>
      </w:r>
      <w:r w:rsidRPr="00F810E1">
        <w:rPr>
          <w:rFonts w:ascii="Times New Roman" w:hAnsi="Times New Roman" w:cs="Times New Roman"/>
          <w:sz w:val="24"/>
          <w:szCs w:val="24"/>
        </w:rPr>
        <w:tab/>
        <w:t>С.М.Муратова Семейное право (схемы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>, 2010.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0E1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учащихся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1)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Экономика и право: Методические рекомендации по использованию учебников на базовом и профильном уровнях обучения./Ю.В. Автономов, И.В.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, А.Я. Линьков и др.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.: ., Вита-Пресс, 2004.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2)</w:t>
      </w:r>
      <w:r w:rsidRPr="00F810E1">
        <w:rPr>
          <w:rFonts w:ascii="Times New Roman" w:hAnsi="Times New Roman" w:cs="Times New Roman"/>
          <w:sz w:val="24"/>
          <w:szCs w:val="24"/>
        </w:rPr>
        <w:tab/>
        <w:t>Методическое пособие. Савицкая С. А. М., часть 1-2, 2001г.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3)</w:t>
      </w:r>
      <w:r w:rsidRPr="00F810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Райсберг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, Б.А. Словарь современных экономических терминов/ Б.А.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Райсберг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, Л.Ш. Лозовский. –3-е изд.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.: Айрис-пресс, 2007.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4)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Тесты. Обществознание. 10-11класс. Варианты и ответы централизованного (итогового) тестирования.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.: ООО «РУСТЕСТ», 2006;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Единый государственный экзамен 2006-2010. Обществознание. </w:t>
      </w:r>
      <w:proofErr w:type="spellStart"/>
      <w:proofErr w:type="gramStart"/>
      <w:r w:rsidRPr="00F810E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>- тренировочные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 xml:space="preserve"> материалы для подготовки учащихся /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ФИПИ-Центр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, 2006-2010;Савицкая Е. В. Уроки экономики в школе. В 2-х книгах.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.: Вита-Пресс, 2000—2006.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6)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Савицкая Е. В. Самостоятельные и контрольные работы по экономике для 10-11 классов.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.: Вита-Пресс, 2010.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7)</w:t>
      </w:r>
      <w:r w:rsidRPr="00F810E1">
        <w:rPr>
          <w:rFonts w:ascii="Times New Roman" w:hAnsi="Times New Roman" w:cs="Times New Roman"/>
          <w:sz w:val="24"/>
          <w:szCs w:val="24"/>
        </w:rPr>
        <w:tab/>
        <w:t>Бизнес. Энциклопедия для детей /под ред. М. Аксенова. М.: «Мир энциклопедий», 2005.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8)</w:t>
      </w:r>
      <w:r w:rsidRPr="00F810E1">
        <w:rPr>
          <w:rFonts w:ascii="Times New Roman" w:hAnsi="Times New Roman" w:cs="Times New Roman"/>
          <w:sz w:val="24"/>
          <w:szCs w:val="24"/>
        </w:rPr>
        <w:tab/>
        <w:t xml:space="preserve">Неровня Т.Н. История экономики. Ростов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>/ Д.: «Феникс» 1999 г.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9)</w:t>
      </w:r>
      <w:r w:rsidRPr="00F810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Б.А. Введение в экономику. М., 1993.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10)Рыбин Н.И. Введение в элементарную экономику. Барнаул: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Алт.кн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зд-во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>, 1996.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11)Савицкая Е.В. Рабочая тетрадь по экономике в 2 частях. М.: Вита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ресс, 2005 г.</w:t>
      </w:r>
    </w:p>
    <w:p w:rsidR="00F810E1" w:rsidRPr="00F810E1" w:rsidRDefault="00F810E1" w:rsidP="00F81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12)Савицкая Е.В. Уроки экономики в школе. М.: Вита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ресс, 2004 г.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13)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Фрейнкман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 Е.Ю. Экономика и бизнес. </w:t>
      </w:r>
      <w:proofErr w:type="spellStart"/>
      <w:r w:rsidRPr="00F810E1">
        <w:rPr>
          <w:rFonts w:ascii="Times New Roman" w:hAnsi="Times New Roman" w:cs="Times New Roman"/>
          <w:sz w:val="24"/>
          <w:szCs w:val="24"/>
        </w:rPr>
        <w:t>Начальныйкурс</w:t>
      </w:r>
      <w:proofErr w:type="spellEnd"/>
      <w:r w:rsidRPr="00F810E1">
        <w:rPr>
          <w:rFonts w:ascii="Times New Roman" w:hAnsi="Times New Roman" w:cs="Times New Roman"/>
          <w:sz w:val="24"/>
          <w:szCs w:val="24"/>
        </w:rPr>
        <w:t xml:space="preserve">. Учебное пособие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учащихся 10 –11 классов. М.: «Начала 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ресс», 1995 г.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Основные Интернет-ресурсы: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http://iloveeconomics.ru/-экономика для школьников http://bankzadach.ru/mikroekonomika.htm -решение</w:t>
      </w:r>
      <w:r w:rsidRPr="00F810E1">
        <w:rPr>
          <w:rFonts w:ascii="Times New Roman" w:hAnsi="Times New Roman" w:cs="Times New Roman"/>
          <w:sz w:val="24"/>
          <w:szCs w:val="24"/>
        </w:rPr>
        <w:tab/>
        <w:t>типовых</w:t>
      </w:r>
      <w:r w:rsidRPr="00F810E1">
        <w:rPr>
          <w:rFonts w:ascii="Times New Roman" w:hAnsi="Times New Roman" w:cs="Times New Roman"/>
          <w:sz w:val="24"/>
          <w:szCs w:val="24"/>
        </w:rPr>
        <w:tab/>
        <w:t>задач</w:t>
      </w:r>
      <w:r w:rsidRPr="00F810E1">
        <w:rPr>
          <w:rFonts w:ascii="Times New Roman" w:hAnsi="Times New Roman" w:cs="Times New Roman"/>
          <w:sz w:val="24"/>
          <w:szCs w:val="24"/>
        </w:rPr>
        <w:tab/>
        <w:t>по экономике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http://www.mon.gov.ru–официальный сайт Министерства образования и науки РФ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http://www.edu.ru–федеральный портал «Российское образование»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http://www.е</w:t>
      </w:r>
      <w:proofErr w:type="gramStart"/>
      <w:r w:rsidRPr="00F810E1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F810E1">
        <w:rPr>
          <w:rFonts w:ascii="Times New Roman" w:hAnsi="Times New Roman" w:cs="Times New Roman"/>
          <w:sz w:val="24"/>
          <w:szCs w:val="24"/>
        </w:rPr>
        <w:t>е.edu.ru–портал</w:t>
      </w:r>
      <w:r w:rsidRPr="00F810E1">
        <w:rPr>
          <w:rFonts w:ascii="Times New Roman" w:hAnsi="Times New Roman" w:cs="Times New Roman"/>
          <w:sz w:val="24"/>
          <w:szCs w:val="24"/>
        </w:rPr>
        <w:tab/>
        <w:t>информационной</w:t>
      </w:r>
      <w:r w:rsidRPr="00F810E1">
        <w:rPr>
          <w:rFonts w:ascii="Times New Roman" w:hAnsi="Times New Roman" w:cs="Times New Roman"/>
          <w:sz w:val="24"/>
          <w:szCs w:val="24"/>
        </w:rPr>
        <w:tab/>
        <w:t>поддержки</w:t>
      </w:r>
      <w:r w:rsidRPr="00F810E1">
        <w:rPr>
          <w:rFonts w:ascii="Times New Roman" w:hAnsi="Times New Roman" w:cs="Times New Roman"/>
          <w:sz w:val="24"/>
          <w:szCs w:val="24"/>
        </w:rPr>
        <w:tab/>
        <w:t>Единого государственного экзамена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http://www.school-collection.edu.ru–единая</w:t>
      </w:r>
      <w:r w:rsidRPr="00F810E1">
        <w:rPr>
          <w:rFonts w:ascii="Times New Roman" w:hAnsi="Times New Roman" w:cs="Times New Roman"/>
          <w:sz w:val="24"/>
          <w:szCs w:val="24"/>
        </w:rPr>
        <w:tab/>
        <w:t>коллекция</w:t>
      </w:r>
      <w:r w:rsidRPr="00F810E1">
        <w:rPr>
          <w:rFonts w:ascii="Times New Roman" w:hAnsi="Times New Roman" w:cs="Times New Roman"/>
          <w:sz w:val="24"/>
          <w:szCs w:val="24"/>
        </w:rPr>
        <w:tab/>
        <w:t>цифровых образовательных ресурсов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http://www.prosv.ru–сайт издательства «Просвещение» http://www.history.standart.edu.ru–предметный сайт издательства «Просвещение» http://www.prosv.-ipk.ru–институт</w:t>
      </w:r>
      <w:r w:rsidRPr="00F810E1">
        <w:rPr>
          <w:rFonts w:ascii="Times New Roman" w:hAnsi="Times New Roman" w:cs="Times New Roman"/>
          <w:sz w:val="24"/>
          <w:szCs w:val="24"/>
        </w:rPr>
        <w:tab/>
        <w:t>повышения</w:t>
      </w:r>
      <w:r w:rsidRPr="00F810E1">
        <w:rPr>
          <w:rFonts w:ascii="Times New Roman" w:hAnsi="Times New Roman" w:cs="Times New Roman"/>
          <w:sz w:val="24"/>
          <w:szCs w:val="24"/>
        </w:rPr>
        <w:tab/>
        <w:t>квалификации</w:t>
      </w:r>
      <w:r w:rsidRPr="00F810E1">
        <w:rPr>
          <w:rFonts w:ascii="Times New Roman" w:hAnsi="Times New Roman" w:cs="Times New Roman"/>
          <w:sz w:val="24"/>
          <w:szCs w:val="24"/>
        </w:rPr>
        <w:tab/>
        <w:t>Издательства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  <w:r w:rsidRPr="00F810E1">
        <w:rPr>
          <w:rFonts w:ascii="Times New Roman" w:hAnsi="Times New Roman" w:cs="Times New Roman"/>
          <w:sz w:val="24"/>
          <w:szCs w:val="24"/>
        </w:rPr>
        <w:t>«Просвещение»</w:t>
      </w:r>
    </w:p>
    <w:p w:rsidR="00F810E1" w:rsidRPr="00F810E1" w:rsidRDefault="00F810E1" w:rsidP="00F810E1">
      <w:pPr>
        <w:rPr>
          <w:rFonts w:ascii="Times New Roman" w:hAnsi="Times New Roman" w:cs="Times New Roman"/>
          <w:sz w:val="24"/>
          <w:szCs w:val="24"/>
        </w:rPr>
      </w:pPr>
    </w:p>
    <w:sectPr w:rsidR="00F810E1" w:rsidRPr="00F810E1" w:rsidSect="00C0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0E1"/>
    <w:rsid w:val="00A57061"/>
    <w:rsid w:val="00C026F9"/>
    <w:rsid w:val="00F8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E2817-3E48-40B4-AACA-A610307F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2432</Words>
  <Characters>13866</Characters>
  <Application>Microsoft Office Word</Application>
  <DocSecurity>0</DocSecurity>
  <Lines>115</Lines>
  <Paragraphs>32</Paragraphs>
  <ScaleCrop>false</ScaleCrop>
  <Company>Krokoz™</Company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2021-09-13T19:13:00Z</dcterms:created>
  <dcterms:modified xsi:type="dcterms:W3CDTF">2021-09-13T19:23:00Z</dcterms:modified>
</cp:coreProperties>
</file>