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F20" w:rsidRPr="003457FA" w:rsidRDefault="00597F20" w:rsidP="00597F20">
      <w:pPr>
        <w:jc w:val="center"/>
        <w:rPr>
          <w:rFonts w:eastAsia="Calibri"/>
          <w:b/>
          <w:sz w:val="28"/>
          <w:szCs w:val="28"/>
          <w:lang w:eastAsia="en-US"/>
        </w:rPr>
      </w:pPr>
      <w:r w:rsidRPr="003457FA">
        <w:rPr>
          <w:rFonts w:eastAsia="Calibri"/>
          <w:b/>
          <w:sz w:val="28"/>
          <w:szCs w:val="28"/>
          <w:lang w:eastAsia="en-US"/>
        </w:rPr>
        <w:t xml:space="preserve">Аннотация к рабочей программе по технологии </w:t>
      </w:r>
      <w:r w:rsidR="00A2186A">
        <w:rPr>
          <w:rFonts w:eastAsia="Calibri"/>
          <w:b/>
          <w:sz w:val="28"/>
          <w:szCs w:val="28"/>
          <w:lang w:eastAsia="en-US"/>
        </w:rPr>
        <w:t>в 2</w:t>
      </w:r>
      <w:r w:rsidRPr="003457FA">
        <w:rPr>
          <w:rFonts w:eastAsia="Calibri"/>
          <w:b/>
          <w:sz w:val="28"/>
          <w:szCs w:val="28"/>
          <w:lang w:eastAsia="en-US"/>
        </w:rPr>
        <w:t xml:space="preserve"> классе</w:t>
      </w:r>
    </w:p>
    <w:p w:rsidR="00597F20" w:rsidRPr="003457FA" w:rsidRDefault="00597F20" w:rsidP="00597F20">
      <w:pPr>
        <w:numPr>
          <w:ilvl w:val="0"/>
          <w:numId w:val="2"/>
        </w:numPr>
        <w:spacing w:after="200"/>
        <w:jc w:val="both"/>
        <w:rPr>
          <w:rFonts w:eastAsia="Calibri"/>
          <w:b/>
          <w:color w:val="000000"/>
        </w:rPr>
      </w:pPr>
      <w:r w:rsidRPr="003457FA">
        <w:rPr>
          <w:rFonts w:eastAsia="Calibri"/>
          <w:b/>
          <w:color w:val="000000"/>
        </w:rPr>
        <w:t>Место дисциплины в структуре основной образовательной программы</w:t>
      </w:r>
    </w:p>
    <w:p w:rsidR="00597F20" w:rsidRPr="003457FA" w:rsidRDefault="00597F20" w:rsidP="00597F20">
      <w:pPr>
        <w:spacing w:after="200"/>
        <w:jc w:val="both"/>
        <w:rPr>
          <w:rFonts w:eastAsia="Calibri"/>
          <w:lang w:eastAsia="en-US"/>
        </w:rPr>
      </w:pPr>
      <w:r w:rsidRPr="003457FA">
        <w:rPr>
          <w:rFonts w:eastAsia="Calibri"/>
          <w:lang w:eastAsia="en-US"/>
        </w:rPr>
        <w:t>Рабочая программа составлена на основе Федерального государ</w:t>
      </w:r>
      <w:r w:rsidRPr="003457FA">
        <w:rPr>
          <w:rFonts w:eastAsia="Calibri"/>
          <w:lang w:eastAsia="en-US"/>
        </w:rPr>
        <w:softHyphen/>
        <w:t>ственного образовательного стандарта нача</w:t>
      </w:r>
      <w:r>
        <w:rPr>
          <w:rFonts w:eastAsia="Calibri"/>
          <w:lang w:eastAsia="en-US"/>
        </w:rPr>
        <w:t>льного общего обра</w:t>
      </w:r>
      <w:r>
        <w:rPr>
          <w:rFonts w:eastAsia="Calibri"/>
          <w:lang w:eastAsia="en-US"/>
        </w:rPr>
        <w:softHyphen/>
        <w:t>зования (2012</w:t>
      </w:r>
      <w:r w:rsidRPr="003457FA">
        <w:rPr>
          <w:rFonts w:eastAsia="Calibri"/>
          <w:lang w:eastAsia="en-US"/>
        </w:rPr>
        <w:t xml:space="preserve"> г), Концепции духовно-нравственного развития и воспи</w:t>
      </w:r>
      <w:r w:rsidRPr="003457FA">
        <w:rPr>
          <w:rFonts w:eastAsia="Calibri"/>
          <w:lang w:eastAsia="en-US"/>
        </w:rPr>
        <w:softHyphen/>
        <w:t xml:space="preserve">тания личности гражданина России, </w:t>
      </w:r>
      <w:r w:rsidRPr="003457FA">
        <w:rPr>
          <w:rFonts w:eastAsia="Calibri"/>
          <w:sz w:val="22"/>
          <w:szCs w:val="22"/>
          <w:lang w:eastAsia="en-US"/>
        </w:rPr>
        <w:t>на основе учебно-методического комплекта «Планета знаний»  (под редакцией</w:t>
      </w:r>
      <w:r w:rsidRPr="003457FA">
        <w:rPr>
          <w:rFonts w:eastAsia="Calibri"/>
          <w:iCs/>
        </w:rPr>
        <w:t xml:space="preserve"> </w:t>
      </w:r>
      <w:r w:rsidRPr="003457FA">
        <w:t>И.А. Петровой</w:t>
      </w:r>
      <w:r w:rsidRPr="003457FA">
        <w:rPr>
          <w:rFonts w:eastAsia="Calibri"/>
          <w:sz w:val="22"/>
          <w:szCs w:val="22"/>
          <w:lang w:eastAsia="en-US"/>
        </w:rPr>
        <w:t>), рекомендованного Департаментом общего среднего образования РФ</w:t>
      </w:r>
      <w:r w:rsidRPr="003457FA">
        <w:rPr>
          <w:rFonts w:eastAsia="Calibri"/>
          <w:lang w:eastAsia="en-US"/>
        </w:rPr>
        <w:t>, основной образовательной прог</w:t>
      </w:r>
      <w:r w:rsidR="005A3A56">
        <w:rPr>
          <w:rFonts w:eastAsia="Calibri"/>
          <w:lang w:eastAsia="en-US"/>
        </w:rPr>
        <w:t>раммы начальной школы  на 2019-2020</w:t>
      </w:r>
      <w:bookmarkStart w:id="0" w:name="_GoBack"/>
      <w:bookmarkEnd w:id="0"/>
      <w:r w:rsidRPr="003457FA">
        <w:rPr>
          <w:rFonts w:eastAsia="Calibri"/>
          <w:lang w:eastAsia="en-US"/>
        </w:rPr>
        <w:t xml:space="preserve"> учебный год.</w:t>
      </w:r>
    </w:p>
    <w:p w:rsidR="00597F20" w:rsidRDefault="00597F20" w:rsidP="00597F20">
      <w:pPr>
        <w:numPr>
          <w:ilvl w:val="0"/>
          <w:numId w:val="2"/>
        </w:numPr>
        <w:spacing w:line="276" w:lineRule="auto"/>
        <w:jc w:val="both"/>
        <w:rPr>
          <w:rFonts w:eastAsia="Calibri"/>
          <w:b/>
          <w:color w:val="000000"/>
        </w:rPr>
      </w:pPr>
      <w:r w:rsidRPr="003457FA">
        <w:rPr>
          <w:rFonts w:eastAsia="Calibri"/>
          <w:b/>
          <w:color w:val="000000"/>
        </w:rPr>
        <w:t>Цель изучения дисциплины:</w:t>
      </w:r>
    </w:p>
    <w:p w:rsidR="00A2186A" w:rsidRDefault="00A2186A" w:rsidP="00A2186A">
      <w:pPr>
        <w:spacing w:line="276" w:lineRule="auto"/>
        <w:jc w:val="both"/>
        <w:rPr>
          <w:rFonts w:eastAsia="Calibri"/>
          <w:b/>
          <w:color w:val="000000"/>
        </w:rPr>
      </w:pPr>
    </w:p>
    <w:p w:rsidR="00A2186A" w:rsidRPr="00A2186A" w:rsidRDefault="00A2186A" w:rsidP="00A2186A">
      <w:pPr>
        <w:widowControl w:val="0"/>
        <w:suppressAutoHyphens/>
        <w:spacing w:line="276" w:lineRule="auto"/>
        <w:jc w:val="both"/>
        <w:rPr>
          <w:rFonts w:eastAsia="Calibri"/>
          <w:color w:val="000000"/>
          <w:sz w:val="22"/>
          <w:szCs w:val="22"/>
          <w:lang w:eastAsia="en-US"/>
        </w:rPr>
      </w:pPr>
      <w:r w:rsidRPr="00A2186A">
        <w:rPr>
          <w:rFonts w:eastAsia="Calibri"/>
          <w:b/>
          <w:bCs/>
          <w:i/>
          <w:color w:val="000000"/>
          <w:sz w:val="22"/>
          <w:szCs w:val="22"/>
          <w:lang w:eastAsia="en-US"/>
        </w:rPr>
        <w:t>развитие</w:t>
      </w:r>
      <w:r w:rsidRPr="00A2186A">
        <w:rPr>
          <w:rFonts w:eastAsia="Calibri"/>
          <w:b/>
          <w:bCs/>
          <w:color w:val="000000"/>
          <w:sz w:val="22"/>
          <w:szCs w:val="22"/>
          <w:lang w:eastAsia="en-US"/>
        </w:rPr>
        <w:t xml:space="preserve"> </w:t>
      </w:r>
      <w:r w:rsidRPr="00A2186A">
        <w:rPr>
          <w:rFonts w:eastAsia="Calibri"/>
          <w:bCs/>
          <w:color w:val="000000"/>
          <w:sz w:val="22"/>
          <w:szCs w:val="22"/>
          <w:lang w:eastAsia="en-US"/>
        </w:rPr>
        <w:t>творческого потенциала</w:t>
      </w:r>
      <w:r w:rsidRPr="00A2186A">
        <w:rPr>
          <w:rFonts w:eastAsia="Calibri"/>
          <w:color w:val="000000"/>
          <w:sz w:val="22"/>
          <w:szCs w:val="22"/>
          <w:lang w:eastAsia="en-US"/>
        </w:rPr>
        <w:t xml:space="preserve"> личности ребенка, образного и ассоциативного мышления, творческого воображения и восприимчивости, создание наиболее благоприятных условий для развития и самореализации как неотъемлемой части духовной культуры личности.</w:t>
      </w:r>
      <w:r w:rsidRPr="00A2186A">
        <w:rPr>
          <w:rFonts w:eastAsia="Calibri"/>
          <w:b/>
          <w:color w:val="000000"/>
          <w:sz w:val="22"/>
          <w:szCs w:val="22"/>
          <w:lang w:eastAsia="en-US"/>
        </w:rPr>
        <w:t xml:space="preserve"> </w:t>
      </w:r>
      <w:r w:rsidRPr="00A2186A">
        <w:rPr>
          <w:rFonts w:eastAsia="Calibri"/>
          <w:color w:val="000000"/>
          <w:sz w:val="22"/>
          <w:szCs w:val="22"/>
          <w:lang w:eastAsia="en-US"/>
        </w:rPr>
        <w:t xml:space="preserve">Развитие </w:t>
      </w:r>
      <w:proofErr w:type="spellStart"/>
      <w:r w:rsidRPr="00A2186A">
        <w:rPr>
          <w:rFonts w:eastAsia="Calibri"/>
          <w:color w:val="000000"/>
          <w:sz w:val="22"/>
          <w:szCs w:val="22"/>
          <w:lang w:eastAsia="en-US"/>
        </w:rPr>
        <w:t>сенсорики</w:t>
      </w:r>
      <w:proofErr w:type="spellEnd"/>
      <w:r w:rsidRPr="00A2186A">
        <w:rPr>
          <w:rFonts w:eastAsia="Calibri"/>
          <w:color w:val="000000"/>
          <w:sz w:val="22"/>
          <w:szCs w:val="22"/>
          <w:lang w:eastAsia="en-US"/>
        </w:rPr>
        <w:t>, мелкой моторики рук, пространственного воображения, технического, логического и  конструкторско-технологического мышления, глазомера; способностей ориентироваться в информации разного вида.</w:t>
      </w:r>
    </w:p>
    <w:p w:rsidR="00A2186A" w:rsidRPr="00A2186A" w:rsidRDefault="00A2186A" w:rsidP="00A2186A">
      <w:pPr>
        <w:widowControl w:val="0"/>
        <w:suppressAutoHyphens/>
        <w:spacing w:line="276" w:lineRule="auto"/>
        <w:jc w:val="both"/>
        <w:rPr>
          <w:rFonts w:eastAsia="Calibri"/>
          <w:color w:val="000000"/>
          <w:sz w:val="22"/>
          <w:szCs w:val="22"/>
          <w:lang w:eastAsia="en-US"/>
        </w:rPr>
      </w:pPr>
      <w:r w:rsidRPr="00A2186A">
        <w:rPr>
          <w:rFonts w:eastAsia="Calibri"/>
          <w:b/>
          <w:i/>
          <w:color w:val="000000"/>
          <w:sz w:val="22"/>
          <w:szCs w:val="22"/>
          <w:lang w:eastAsia="en-US"/>
        </w:rPr>
        <w:t>формирование</w:t>
      </w:r>
      <w:r w:rsidRPr="00A2186A">
        <w:rPr>
          <w:rFonts w:eastAsia="Calibri"/>
          <w:color w:val="000000"/>
          <w:sz w:val="22"/>
          <w:szCs w:val="22"/>
          <w:lang w:eastAsia="en-US"/>
        </w:rPr>
        <w:t xml:space="preserve"> начальных технологических знаний, трудовых умений и бытовых навыков, опыта практической деятельности по созданию личностно и общественно значимых объектов труда;</w:t>
      </w:r>
      <w:r w:rsidRPr="00A2186A">
        <w:rPr>
          <w:rFonts w:eastAsia="Calibri"/>
          <w:b/>
          <w:color w:val="000000"/>
          <w:sz w:val="22"/>
          <w:szCs w:val="22"/>
          <w:lang w:eastAsia="en-US"/>
        </w:rPr>
        <w:t xml:space="preserve"> </w:t>
      </w:r>
      <w:r w:rsidRPr="00A2186A">
        <w:rPr>
          <w:rFonts w:eastAsia="Calibri"/>
          <w:color w:val="000000"/>
          <w:sz w:val="22"/>
          <w:szCs w:val="22"/>
          <w:lang w:eastAsia="en-US"/>
        </w:rPr>
        <w:t>способов планирования и организации трудовой деятельности, объективной оценки своей работы, умения использовать полученные знания, умения и навыки в учебной деятельности и повседневной жизни. Формирование начальных форм познавательных универсальных учебных действий – наблюдение, сравнение, анализ, классификация и обобщение.</w:t>
      </w:r>
    </w:p>
    <w:p w:rsidR="00A2186A" w:rsidRPr="00A2186A" w:rsidRDefault="00A2186A" w:rsidP="00A2186A">
      <w:pPr>
        <w:widowControl w:val="0"/>
        <w:suppressAutoHyphens/>
        <w:spacing w:line="276" w:lineRule="auto"/>
        <w:jc w:val="both"/>
        <w:rPr>
          <w:rFonts w:eastAsia="Calibri"/>
          <w:color w:val="000000"/>
          <w:sz w:val="22"/>
          <w:szCs w:val="22"/>
          <w:lang w:eastAsia="en-US"/>
        </w:rPr>
      </w:pPr>
      <w:r w:rsidRPr="00A2186A">
        <w:rPr>
          <w:rFonts w:eastAsia="Calibri"/>
          <w:b/>
          <w:i/>
          <w:color w:val="000000"/>
          <w:sz w:val="22"/>
          <w:szCs w:val="22"/>
          <w:lang w:eastAsia="en-US"/>
        </w:rPr>
        <w:t>овладение</w:t>
      </w:r>
      <w:r w:rsidRPr="00A2186A">
        <w:rPr>
          <w:rFonts w:eastAsia="Calibri"/>
          <w:color w:val="000000"/>
          <w:sz w:val="22"/>
          <w:szCs w:val="22"/>
          <w:lang w:eastAsia="en-US"/>
        </w:rPr>
        <w:t xml:space="preserve"> знаниями о роли трудовой деятельности человека в преобразовании окружающего мира, о правилах создания предметов рукотворного мира, о традициях и героическом наследии русского народа, первоначальными представлениями о мире профессий. </w:t>
      </w:r>
    </w:p>
    <w:p w:rsidR="00A2186A" w:rsidRDefault="00A2186A" w:rsidP="00A2186A">
      <w:pPr>
        <w:spacing w:line="276" w:lineRule="auto"/>
        <w:jc w:val="both"/>
        <w:rPr>
          <w:rFonts w:eastAsia="Calibri"/>
          <w:b/>
          <w:color w:val="000000"/>
        </w:rPr>
      </w:pPr>
      <w:r w:rsidRPr="00A2186A">
        <w:rPr>
          <w:rFonts w:eastAsia="Calibri"/>
          <w:b/>
          <w:i/>
          <w:color w:val="000000"/>
          <w:sz w:val="22"/>
          <w:szCs w:val="22"/>
          <w:lang w:eastAsia="en-US"/>
        </w:rPr>
        <w:t>воспитание</w:t>
      </w:r>
      <w:r w:rsidRPr="00A2186A">
        <w:rPr>
          <w:rFonts w:eastAsia="Calibri"/>
          <w:color w:val="000000"/>
          <w:sz w:val="22"/>
          <w:szCs w:val="22"/>
          <w:lang w:eastAsia="en-US"/>
        </w:rPr>
        <w:t xml:space="preserve"> трудолюбия, уважительного отношения к людям разных профессий, результатам их труда, и к Человеку в целом, к материальным и духовным ценностям; интереса к информационной и коммуникационной деятельности; осознание практического применения правил сотрудничества в коллективной деятельности, понимания и уважения к культурно-исторической ценности традиций, отраженных в предметном мире.</w:t>
      </w:r>
    </w:p>
    <w:p w:rsidR="00A2186A" w:rsidRDefault="00A2186A" w:rsidP="00A2186A">
      <w:pPr>
        <w:spacing w:line="276" w:lineRule="auto"/>
        <w:jc w:val="both"/>
        <w:rPr>
          <w:rFonts w:eastAsia="Calibri"/>
          <w:b/>
          <w:color w:val="000000"/>
        </w:rPr>
      </w:pPr>
    </w:p>
    <w:p w:rsidR="00A2186A" w:rsidRPr="00A2186A" w:rsidRDefault="00597F20" w:rsidP="00A2186A">
      <w:pPr>
        <w:pStyle w:val="a3"/>
        <w:numPr>
          <w:ilvl w:val="0"/>
          <w:numId w:val="2"/>
        </w:numPr>
        <w:spacing w:after="200" w:line="276" w:lineRule="auto"/>
        <w:jc w:val="both"/>
        <w:rPr>
          <w:rFonts w:eastAsia="Calibri"/>
          <w:b/>
          <w:color w:val="000000"/>
          <w:lang w:eastAsia="en-US"/>
        </w:rPr>
      </w:pPr>
      <w:r w:rsidRPr="00EE59FA">
        <w:rPr>
          <w:rFonts w:eastAsia="Calibri"/>
          <w:b/>
          <w:color w:val="000000"/>
          <w:lang w:eastAsia="en-US"/>
        </w:rPr>
        <w:t>Содержание учебного предмета «Технология»</w:t>
      </w:r>
    </w:p>
    <w:p w:rsidR="00A2186A" w:rsidRPr="00A2186A" w:rsidRDefault="00A2186A" w:rsidP="00A2186A">
      <w:pPr>
        <w:spacing w:line="276" w:lineRule="auto"/>
        <w:rPr>
          <w:rFonts w:eastAsia="Calibri"/>
          <w:b/>
          <w:i/>
          <w:color w:val="000000"/>
          <w:sz w:val="22"/>
          <w:szCs w:val="22"/>
          <w:lang w:eastAsia="en-US"/>
        </w:rPr>
      </w:pPr>
      <w:r w:rsidRPr="00A2186A">
        <w:rPr>
          <w:rFonts w:eastAsia="Calibri"/>
          <w:b/>
          <w:i/>
          <w:color w:val="000000"/>
          <w:sz w:val="22"/>
          <w:szCs w:val="22"/>
          <w:lang w:eastAsia="en-US"/>
        </w:rPr>
        <w:t>Творческая мастерская</w:t>
      </w:r>
    </w:p>
    <w:p w:rsidR="00A2186A" w:rsidRPr="00A2186A" w:rsidRDefault="00A2186A" w:rsidP="00A2186A">
      <w:pPr>
        <w:spacing w:line="276" w:lineRule="auto"/>
        <w:jc w:val="both"/>
        <w:rPr>
          <w:rFonts w:eastAsia="Calibri"/>
          <w:b/>
          <w:color w:val="000000"/>
          <w:sz w:val="22"/>
          <w:szCs w:val="22"/>
          <w:lang w:eastAsia="en-US"/>
        </w:rPr>
      </w:pPr>
      <w:r w:rsidRPr="00A2186A">
        <w:rPr>
          <w:rFonts w:eastAsia="Calibri"/>
          <w:b/>
          <w:color w:val="000000"/>
          <w:sz w:val="22"/>
          <w:szCs w:val="22"/>
          <w:lang w:eastAsia="en-US"/>
        </w:rPr>
        <w:t>Работа с пластичными материалами и конструирование из бумаги (12ч)</w:t>
      </w:r>
    </w:p>
    <w:p w:rsidR="00A2186A" w:rsidRPr="00A2186A" w:rsidRDefault="00A2186A" w:rsidP="00A2186A">
      <w:pPr>
        <w:spacing w:line="276" w:lineRule="auto"/>
        <w:jc w:val="both"/>
        <w:rPr>
          <w:rFonts w:eastAsia="Calibri"/>
          <w:color w:val="000000"/>
          <w:sz w:val="22"/>
          <w:szCs w:val="22"/>
          <w:lang w:eastAsia="en-US"/>
        </w:rPr>
      </w:pPr>
      <w:r w:rsidRPr="00A2186A">
        <w:rPr>
          <w:rFonts w:eastAsia="Calibri"/>
          <w:color w:val="000000"/>
          <w:sz w:val="22"/>
          <w:szCs w:val="22"/>
          <w:lang w:eastAsia="en-US"/>
        </w:rPr>
        <w:t xml:space="preserve">Знакомство с учебником, его структурой, маршрутными картами, организация рабочего места. История съедобных и декоративных изделий из муки. Соленое тесто как поделочный материал. Правила безопасной работы с пачкающимися материалами. Инструменты для работы с соленым тестом. Правила безопасной работы с соленым тестом и инструментами. Свойства соленого теста. сравнение соленого теста с пластилином. Подготовка к лепке. </w:t>
      </w:r>
      <w:proofErr w:type="spellStart"/>
      <w:r w:rsidRPr="00A2186A">
        <w:rPr>
          <w:rFonts w:eastAsia="Calibri"/>
          <w:color w:val="000000"/>
          <w:sz w:val="22"/>
          <w:szCs w:val="22"/>
          <w:lang w:eastAsia="en-US"/>
        </w:rPr>
        <w:t>Тестопластика</w:t>
      </w:r>
      <w:proofErr w:type="spellEnd"/>
      <w:r w:rsidRPr="00A2186A">
        <w:rPr>
          <w:rFonts w:eastAsia="Calibri"/>
          <w:color w:val="000000"/>
          <w:sz w:val="22"/>
          <w:szCs w:val="22"/>
          <w:lang w:eastAsia="en-US"/>
        </w:rPr>
        <w:t xml:space="preserve">. Изготовление цветного теста. Окрашивание готовой поделки. Работа со скалкой. Вырезание из раскатанной пластины. Приёмы лепки. Способы скрепления. Способы лепки объемных элементов. История сграффито. Гравюра – особый вид искусства графики. Изготовление пластилиновой </w:t>
      </w:r>
      <w:r w:rsidRPr="00A2186A">
        <w:rPr>
          <w:rFonts w:eastAsia="Calibri"/>
          <w:color w:val="000000"/>
          <w:sz w:val="22"/>
          <w:szCs w:val="22"/>
          <w:lang w:eastAsia="en-US"/>
        </w:rPr>
        <w:lastRenderedPageBreak/>
        <w:t xml:space="preserve">платформы на картонной для сграффито основе разными способами. История пиктограмм. Применение свойств пластилина при изготовлении поделок на картонной основе в технике сграффито. Особенности способов сграффито (негатив и позитив). История техники живописи масляной краской. </w:t>
      </w:r>
    </w:p>
    <w:p w:rsidR="00A2186A" w:rsidRPr="00A2186A" w:rsidRDefault="00A2186A" w:rsidP="00A2186A">
      <w:pPr>
        <w:spacing w:line="276" w:lineRule="auto"/>
        <w:jc w:val="both"/>
        <w:rPr>
          <w:rFonts w:eastAsia="Calibri"/>
          <w:color w:val="000000"/>
          <w:sz w:val="22"/>
          <w:szCs w:val="22"/>
          <w:lang w:eastAsia="en-US"/>
        </w:rPr>
      </w:pPr>
      <w:r w:rsidRPr="00A2186A">
        <w:rPr>
          <w:rFonts w:eastAsia="Calibri"/>
          <w:color w:val="000000"/>
          <w:sz w:val="22"/>
          <w:szCs w:val="22"/>
          <w:lang w:eastAsia="en-US"/>
        </w:rPr>
        <w:t>История возникновения бумаги. Изготовление бумаги в современном мире. Применение бумаги. Макулатура (спасение деревьев). Различные сорта бумаги. Свойства бумаги. Свойства бумаги как плоскостного материала. Применение свойств бумаги при изготовлении поделок из неё. Скручивание бумаги. Скатывание, сворачивание, гофрирование, формование из мятой бумаги.  Правила безопасной работы с клеем. Приёмы работы с бумагой и клеем. Объемная аппликация. Конструирование из бумажных трубочек. Обрывная аппликация по контуру. Создание новых форм путем обрывания по контуру сложенных особым образом бумажных заготовок. Использование линий сгибов. Вырезание иглой из бумаги. Изготовление поделок из вырезанных элементов и заготовок ,из которых вырезали середину. Самостоятельное создание поделок на заданную тему.</w:t>
      </w:r>
    </w:p>
    <w:p w:rsidR="00A2186A" w:rsidRPr="00A2186A" w:rsidRDefault="00A2186A" w:rsidP="00A2186A">
      <w:pPr>
        <w:spacing w:line="276" w:lineRule="auto"/>
        <w:jc w:val="both"/>
        <w:rPr>
          <w:rFonts w:eastAsia="Calibri"/>
          <w:color w:val="000000"/>
          <w:sz w:val="22"/>
          <w:szCs w:val="22"/>
          <w:lang w:eastAsia="en-US"/>
        </w:rPr>
      </w:pPr>
      <w:r w:rsidRPr="00A2186A">
        <w:rPr>
          <w:rFonts w:eastAsia="Calibri"/>
          <w:color w:val="000000"/>
          <w:sz w:val="22"/>
          <w:szCs w:val="22"/>
          <w:lang w:eastAsia="en-US"/>
        </w:rPr>
        <w:t>История измерительных приборов и приспособлений для измерения различных величин. Часы, термометр, сантиметровая лента, ростомер. Изготовление макетов измерительных приборов с подвижными деталями. Свойства гофрированного картона и работа с ним. Макет часов из гофрированного картона. Построение прямоугольной заготовки по заданным размерам. Макет термометра из цветного картона. Испытание готовых изделий в действии. Измерения сантиметровой лентой и линейкой. Изготовление плоскостной поделки из бумаги. Самостоятельное создание поделок на заданную тему.</w:t>
      </w:r>
    </w:p>
    <w:p w:rsidR="00A2186A" w:rsidRPr="00A2186A" w:rsidRDefault="00A2186A" w:rsidP="00A2186A">
      <w:pPr>
        <w:spacing w:line="276" w:lineRule="auto"/>
        <w:jc w:val="both"/>
        <w:rPr>
          <w:rFonts w:eastAsia="Calibri"/>
          <w:b/>
          <w:i/>
          <w:color w:val="000000"/>
          <w:sz w:val="22"/>
          <w:szCs w:val="22"/>
          <w:lang w:eastAsia="en-US"/>
        </w:rPr>
      </w:pPr>
      <w:r w:rsidRPr="00A2186A">
        <w:rPr>
          <w:rFonts w:eastAsia="Calibri"/>
          <w:b/>
          <w:i/>
          <w:color w:val="000000"/>
          <w:sz w:val="22"/>
          <w:szCs w:val="22"/>
          <w:lang w:eastAsia="en-US"/>
        </w:rPr>
        <w:t>Студия вдохновения</w:t>
      </w:r>
    </w:p>
    <w:p w:rsidR="00A2186A" w:rsidRPr="00A2186A" w:rsidRDefault="00A2186A" w:rsidP="00A2186A">
      <w:pPr>
        <w:spacing w:line="276" w:lineRule="auto"/>
        <w:jc w:val="both"/>
        <w:rPr>
          <w:rFonts w:eastAsia="Calibri"/>
          <w:b/>
          <w:color w:val="000000"/>
          <w:sz w:val="22"/>
          <w:szCs w:val="22"/>
          <w:lang w:eastAsia="en-US"/>
        </w:rPr>
      </w:pPr>
      <w:r w:rsidRPr="00A2186A">
        <w:rPr>
          <w:rFonts w:eastAsia="Calibri"/>
          <w:b/>
          <w:color w:val="000000"/>
          <w:sz w:val="22"/>
          <w:szCs w:val="22"/>
          <w:lang w:eastAsia="en-US"/>
        </w:rPr>
        <w:t>Работа с природными и рукотворными материалами, объёмное конструирование из бумаги (7ч)</w:t>
      </w:r>
    </w:p>
    <w:p w:rsidR="00A2186A" w:rsidRPr="00A2186A" w:rsidRDefault="00A2186A" w:rsidP="00A2186A">
      <w:pPr>
        <w:spacing w:line="276" w:lineRule="auto"/>
        <w:jc w:val="both"/>
        <w:rPr>
          <w:rFonts w:eastAsia="Calibri"/>
          <w:color w:val="000000"/>
          <w:sz w:val="22"/>
          <w:szCs w:val="22"/>
          <w:lang w:eastAsia="en-US"/>
        </w:rPr>
      </w:pPr>
      <w:r w:rsidRPr="00A2186A">
        <w:rPr>
          <w:rFonts w:eastAsia="Calibri"/>
          <w:color w:val="000000"/>
          <w:sz w:val="22"/>
          <w:szCs w:val="22"/>
          <w:lang w:eastAsia="en-US"/>
        </w:rPr>
        <w:t xml:space="preserve">Сбор и хранение природных материалов (плоскостные материалы, объемные материалы, цитрусовые). Красная книга. Многообразие природного материала. Генеалогия и генеалогическое древо. Свойства листа засушенного растения. Плоскостная аппликация из листьев засушенных растений. История макаронных изделий. Многообразие форм макаронных изделий. Использование форм макаронных изделий для плоскостной аппликации. </w:t>
      </w:r>
    </w:p>
    <w:p w:rsidR="00A2186A" w:rsidRPr="00A2186A" w:rsidRDefault="00A2186A" w:rsidP="00A2186A">
      <w:pPr>
        <w:spacing w:line="276" w:lineRule="auto"/>
        <w:jc w:val="both"/>
        <w:rPr>
          <w:rFonts w:eastAsia="Calibri"/>
          <w:color w:val="000000"/>
          <w:sz w:val="22"/>
          <w:szCs w:val="22"/>
          <w:lang w:eastAsia="en-US"/>
        </w:rPr>
      </w:pPr>
      <w:r w:rsidRPr="00A2186A">
        <w:rPr>
          <w:rFonts w:eastAsia="Calibri"/>
          <w:color w:val="000000"/>
          <w:sz w:val="22"/>
          <w:szCs w:val="22"/>
          <w:lang w:eastAsia="en-US"/>
        </w:rPr>
        <w:t xml:space="preserve">Способы создания аппликации из макаронных изделий (конструктивный, мозаичный, комбинированный). Плоскостные аппликации из спагетти в технике соломка. Профессии женщин, первичное </w:t>
      </w:r>
      <w:proofErr w:type="spellStart"/>
      <w:r w:rsidRPr="00A2186A">
        <w:rPr>
          <w:rFonts w:eastAsia="Calibri"/>
          <w:color w:val="000000"/>
          <w:sz w:val="22"/>
          <w:szCs w:val="22"/>
          <w:lang w:eastAsia="en-US"/>
        </w:rPr>
        <w:t>профориентирование</w:t>
      </w:r>
      <w:proofErr w:type="spellEnd"/>
      <w:r w:rsidRPr="00A2186A">
        <w:rPr>
          <w:rFonts w:eastAsia="Calibri"/>
          <w:color w:val="000000"/>
          <w:sz w:val="22"/>
          <w:szCs w:val="22"/>
          <w:lang w:eastAsia="en-US"/>
        </w:rPr>
        <w:t>. День матери. Профессии матери. История изобретения, изготовления и применения мыла. Создание пластической массы для лепки из влажной мыльной стружки. История применения пряностей и прочих ароматических веществ. Лепка из влажной мыльной стружки. Самостоятельное создание поделок на заданную тему.</w:t>
      </w:r>
    </w:p>
    <w:p w:rsidR="00A2186A" w:rsidRDefault="00A2186A" w:rsidP="00A2186A">
      <w:pPr>
        <w:spacing w:line="276" w:lineRule="auto"/>
        <w:jc w:val="both"/>
        <w:rPr>
          <w:rFonts w:eastAsia="Calibri"/>
          <w:color w:val="000000"/>
          <w:sz w:val="22"/>
          <w:szCs w:val="22"/>
          <w:lang w:eastAsia="en-US"/>
        </w:rPr>
      </w:pPr>
      <w:r w:rsidRPr="00A2186A">
        <w:rPr>
          <w:rFonts w:eastAsia="Calibri"/>
          <w:color w:val="000000"/>
          <w:sz w:val="22"/>
          <w:szCs w:val="22"/>
          <w:lang w:eastAsia="en-US"/>
        </w:rPr>
        <w:t xml:space="preserve">Симметрия как свойство окружающего мира. Линии и оси симметрии. Использование свойств симметрии при изготовлении бумажных заготовок. Правила безопасной работы с ножницами. Объемные поделки из бумаги на основе осевой симметрии. Бахрома и завитки в прямом и переносном значении. Техника нарезания бумаги «лапшой». По клеткам, по наметке, без наметки, в несколько слоев. Объемные поделки из бумаги с использованием заготовок в технике нарезание «лапшой». История новогодних праздников. Традиции украшения елки. История елочных игрушек. Подготовка яичной скорлупы для использования в поделке. Закрепление канцелярской резинки на скорлупе. Сравнение эстетических и декоративных свойств узкой бумажной ленты в ровном и завитом виде. Техника завивания полосы бумаги при помощи ножниц. Свойства завитой бумаги. Интенсивность завивания бумаги, распрямление завитой бумаги. Объемная поделка из яичной скорлупы и завитой бумаги. Самостоятельное изготовление новогодних игрушек. Объемная поделка из бумаги на основе елочного шарика или яичной скорлупы. Поделка из бумаги на основе цилиндра с использованием изученных технологий. </w:t>
      </w:r>
    </w:p>
    <w:p w:rsidR="00A2186A" w:rsidRPr="00A2186A" w:rsidRDefault="00A2186A" w:rsidP="00A2186A">
      <w:pPr>
        <w:spacing w:line="276" w:lineRule="auto"/>
        <w:jc w:val="both"/>
        <w:rPr>
          <w:rFonts w:eastAsia="Calibri"/>
          <w:color w:val="000000"/>
          <w:sz w:val="22"/>
          <w:szCs w:val="22"/>
          <w:lang w:eastAsia="en-US"/>
        </w:rPr>
      </w:pPr>
      <w:r w:rsidRPr="00A2186A">
        <w:rPr>
          <w:rFonts w:eastAsia="Calibri"/>
          <w:b/>
          <w:i/>
          <w:color w:val="000000"/>
          <w:sz w:val="22"/>
          <w:szCs w:val="22"/>
          <w:lang w:eastAsia="en-US"/>
        </w:rPr>
        <w:t>Конструкторское бюро</w:t>
      </w:r>
    </w:p>
    <w:p w:rsidR="00A2186A" w:rsidRPr="00A2186A" w:rsidRDefault="00A2186A" w:rsidP="00A2186A">
      <w:pPr>
        <w:spacing w:line="276" w:lineRule="auto"/>
        <w:jc w:val="both"/>
        <w:rPr>
          <w:rFonts w:eastAsia="Calibri"/>
          <w:b/>
          <w:color w:val="000000"/>
          <w:sz w:val="22"/>
          <w:szCs w:val="22"/>
          <w:lang w:eastAsia="en-US"/>
        </w:rPr>
      </w:pPr>
      <w:r w:rsidRPr="00A2186A">
        <w:rPr>
          <w:rFonts w:eastAsia="Calibri"/>
          <w:b/>
          <w:color w:val="000000"/>
          <w:sz w:val="22"/>
          <w:szCs w:val="22"/>
          <w:lang w:eastAsia="en-US"/>
        </w:rPr>
        <w:t>Работа с текстильными материалами, оригами и работа с фольгой (8 часов)</w:t>
      </w:r>
    </w:p>
    <w:p w:rsidR="00A2186A" w:rsidRPr="00A2186A" w:rsidRDefault="00A2186A" w:rsidP="00A2186A">
      <w:pPr>
        <w:jc w:val="both"/>
        <w:rPr>
          <w:rFonts w:eastAsia="Calibri"/>
          <w:color w:val="000000"/>
          <w:sz w:val="22"/>
          <w:szCs w:val="22"/>
          <w:lang w:eastAsia="en-US"/>
        </w:rPr>
      </w:pPr>
      <w:r w:rsidRPr="00A2186A">
        <w:rPr>
          <w:rFonts w:eastAsia="Calibri"/>
          <w:color w:val="000000"/>
          <w:sz w:val="22"/>
          <w:szCs w:val="22"/>
          <w:lang w:eastAsia="en-US"/>
        </w:rPr>
        <w:lastRenderedPageBreak/>
        <w:t>Ознакомление с историей ткачества. Формирование представлений о простых и особых переплетениях нитей в тканях. Формирование представления об истории вышивки и ее применении в современном мире. Формирование представлений об истории профессии портного и о ремонте одежды. Вышивка на ткани полотняного плетения. Совершенствование навыков вышивания на основе шва «Вперед-иголку». Раскрой ткани. вышивка на ткани.</w:t>
      </w:r>
    </w:p>
    <w:p w:rsidR="00A2186A" w:rsidRPr="00A2186A" w:rsidRDefault="00A2186A" w:rsidP="00A2186A">
      <w:pPr>
        <w:jc w:val="both"/>
        <w:rPr>
          <w:rFonts w:eastAsia="Calibri"/>
          <w:color w:val="000000"/>
          <w:sz w:val="22"/>
          <w:szCs w:val="22"/>
          <w:lang w:eastAsia="en-US"/>
        </w:rPr>
      </w:pPr>
      <w:r w:rsidRPr="00A2186A">
        <w:rPr>
          <w:rFonts w:eastAsia="Calibri"/>
          <w:color w:val="000000"/>
          <w:sz w:val="22"/>
          <w:szCs w:val="22"/>
          <w:lang w:eastAsia="en-US"/>
        </w:rPr>
        <w:t>Знакомство с историей развития самодельной игрушки. Вышивка на картонной основе. Раскрой ткани по шаблону. Пришивание пуговиц на ткань. Изготовление объемной заготовки из ткани. Изготовление объемной игрушки из ткани. Вышивка на картонной основе.</w:t>
      </w:r>
    </w:p>
    <w:p w:rsidR="00A2186A" w:rsidRPr="00A2186A" w:rsidRDefault="00A2186A" w:rsidP="00A2186A">
      <w:pPr>
        <w:jc w:val="both"/>
        <w:rPr>
          <w:rFonts w:eastAsia="Calibri"/>
          <w:color w:val="000000"/>
          <w:sz w:val="22"/>
          <w:szCs w:val="22"/>
          <w:lang w:eastAsia="en-US"/>
        </w:rPr>
      </w:pPr>
      <w:r w:rsidRPr="00A2186A">
        <w:rPr>
          <w:rFonts w:eastAsia="Calibri"/>
          <w:color w:val="000000"/>
          <w:sz w:val="22"/>
          <w:szCs w:val="22"/>
          <w:lang w:eastAsia="en-US"/>
        </w:rPr>
        <w:t>Формирование представлений о машинных и ручных швах, разделении технологических операций при производстве изделий из ткани. Ознакомление с новым видом шва – «Обметочным соединительным швом через-край». Технология временного скрепления ткани канцелярскими скрепками. Вшивание петельки между слоями ткани. поделка из бумаги с вышивкой, поделка из ткани.</w:t>
      </w:r>
    </w:p>
    <w:p w:rsidR="00A2186A" w:rsidRPr="00A2186A" w:rsidRDefault="00A2186A" w:rsidP="00A2186A">
      <w:pPr>
        <w:jc w:val="both"/>
        <w:rPr>
          <w:rFonts w:eastAsia="Calibri"/>
          <w:color w:val="000000"/>
          <w:sz w:val="22"/>
          <w:szCs w:val="22"/>
          <w:lang w:eastAsia="en-US"/>
        </w:rPr>
      </w:pPr>
      <w:r w:rsidRPr="00A2186A">
        <w:rPr>
          <w:rFonts w:eastAsia="Calibri"/>
          <w:color w:val="000000"/>
          <w:sz w:val="22"/>
          <w:szCs w:val="22"/>
          <w:lang w:eastAsia="en-US"/>
        </w:rPr>
        <w:t>Формирование представлений об истоках праздника «День Защитника Отечества» и его значении для военных и гражданских мужчин. Знакомство с миром мужских профессий, первичная профориентация. Свойства самоклеющейся бумаги. Работа с двухслойной самоклеющейся бумагой. Поделки из бумаги в технике оригами  плоскостная аппликация.</w:t>
      </w:r>
    </w:p>
    <w:p w:rsidR="00A2186A" w:rsidRPr="00A2186A" w:rsidRDefault="00A2186A" w:rsidP="00A2186A">
      <w:pPr>
        <w:jc w:val="both"/>
        <w:rPr>
          <w:rFonts w:eastAsia="Calibri"/>
          <w:color w:val="000000"/>
          <w:sz w:val="22"/>
          <w:szCs w:val="22"/>
          <w:lang w:eastAsia="en-US"/>
        </w:rPr>
      </w:pPr>
      <w:r w:rsidRPr="00A2186A">
        <w:rPr>
          <w:rFonts w:eastAsia="Calibri"/>
          <w:color w:val="000000"/>
          <w:sz w:val="22"/>
          <w:szCs w:val="22"/>
          <w:lang w:eastAsia="en-US"/>
        </w:rPr>
        <w:t>Знакомство с гофрированной бумагой. Изучение свойств гофрированной бумаги. Объемная поделка из гофрированной бумаги.</w:t>
      </w:r>
    </w:p>
    <w:p w:rsidR="00A2186A" w:rsidRPr="00A2186A" w:rsidRDefault="00A2186A" w:rsidP="00A2186A">
      <w:pPr>
        <w:jc w:val="both"/>
        <w:rPr>
          <w:rFonts w:eastAsia="Calibri"/>
          <w:color w:val="000000"/>
          <w:sz w:val="22"/>
          <w:szCs w:val="22"/>
          <w:lang w:eastAsia="en-US"/>
        </w:rPr>
      </w:pPr>
      <w:r w:rsidRPr="00A2186A">
        <w:rPr>
          <w:rFonts w:eastAsia="Calibri"/>
          <w:color w:val="000000"/>
          <w:sz w:val="22"/>
          <w:szCs w:val="22"/>
          <w:lang w:eastAsia="en-US"/>
        </w:rPr>
        <w:t>Формирование представления об изготовлении и назначении фольги. Изучение свойств фольги. Сравнение свойств фольги с бумаги. Использование свойств фольги для конструирования и декорирования. оборачивание фольгой. Скульптура из фольги.</w:t>
      </w:r>
    </w:p>
    <w:p w:rsidR="00A2186A" w:rsidRPr="00A2186A" w:rsidRDefault="00A2186A" w:rsidP="00A2186A">
      <w:pPr>
        <w:jc w:val="both"/>
        <w:rPr>
          <w:rFonts w:eastAsia="Calibri"/>
          <w:color w:val="000000"/>
          <w:sz w:val="22"/>
          <w:szCs w:val="22"/>
          <w:lang w:eastAsia="en-US"/>
        </w:rPr>
      </w:pPr>
      <w:r w:rsidRPr="00A2186A">
        <w:rPr>
          <w:rFonts w:eastAsia="Calibri"/>
          <w:color w:val="000000"/>
          <w:sz w:val="22"/>
          <w:szCs w:val="22"/>
          <w:lang w:eastAsia="en-US"/>
        </w:rPr>
        <w:t>Ознакомление с историей ювелирного дела и ювелирных украшений. Индивидуальное и промышленное производство украшений. поделка из бумаги в технике оригами Соревнование по рядам. поделки из фольги  .лепка из фольги.</w:t>
      </w:r>
    </w:p>
    <w:p w:rsidR="00A2186A" w:rsidRPr="00A2186A" w:rsidRDefault="00A2186A" w:rsidP="00A2186A">
      <w:pPr>
        <w:spacing w:after="200" w:line="276" w:lineRule="auto"/>
        <w:jc w:val="both"/>
        <w:rPr>
          <w:rFonts w:eastAsia="Calibri"/>
          <w:b/>
          <w:i/>
          <w:color w:val="000000"/>
          <w:sz w:val="22"/>
          <w:szCs w:val="22"/>
          <w:lang w:eastAsia="en-US"/>
        </w:rPr>
      </w:pPr>
      <w:r w:rsidRPr="00A2186A">
        <w:rPr>
          <w:rFonts w:eastAsia="Calibri"/>
          <w:b/>
          <w:i/>
          <w:color w:val="000000"/>
          <w:sz w:val="22"/>
          <w:szCs w:val="22"/>
          <w:lang w:eastAsia="en-US"/>
        </w:rPr>
        <w:t>Поделочный ералаш</w:t>
      </w:r>
    </w:p>
    <w:p w:rsidR="00A2186A" w:rsidRPr="00A2186A" w:rsidRDefault="00A2186A" w:rsidP="00A2186A">
      <w:pPr>
        <w:spacing w:after="200" w:line="276" w:lineRule="auto"/>
        <w:jc w:val="both"/>
        <w:rPr>
          <w:rFonts w:eastAsia="Calibri"/>
          <w:b/>
          <w:color w:val="000000"/>
          <w:sz w:val="22"/>
          <w:szCs w:val="22"/>
          <w:lang w:eastAsia="en-US"/>
        </w:rPr>
      </w:pPr>
      <w:r w:rsidRPr="00A2186A">
        <w:rPr>
          <w:rFonts w:eastAsia="Calibri"/>
          <w:b/>
          <w:color w:val="000000"/>
          <w:sz w:val="22"/>
          <w:szCs w:val="22"/>
          <w:lang w:eastAsia="en-US"/>
        </w:rPr>
        <w:t>Знакомство с окружающим миром, конструирование из бумаги и проволоки (8ч)</w:t>
      </w:r>
    </w:p>
    <w:p w:rsidR="00A2186A" w:rsidRPr="00A2186A" w:rsidRDefault="00A2186A" w:rsidP="00A2186A">
      <w:pPr>
        <w:jc w:val="both"/>
        <w:rPr>
          <w:rFonts w:eastAsia="Calibri"/>
          <w:color w:val="000000"/>
          <w:sz w:val="22"/>
          <w:szCs w:val="22"/>
          <w:lang w:eastAsia="en-US"/>
        </w:rPr>
      </w:pPr>
      <w:r w:rsidRPr="00A2186A">
        <w:rPr>
          <w:rFonts w:eastAsia="Calibri"/>
          <w:color w:val="000000"/>
          <w:sz w:val="22"/>
          <w:szCs w:val="22"/>
          <w:lang w:eastAsia="en-US"/>
        </w:rPr>
        <w:t xml:space="preserve">Ознакомление с историей возникновения книг и книгопечатания. Современное </w:t>
      </w:r>
      <w:proofErr w:type="spellStart"/>
      <w:r w:rsidRPr="00A2186A">
        <w:rPr>
          <w:rFonts w:eastAsia="Calibri"/>
          <w:color w:val="000000"/>
          <w:sz w:val="22"/>
          <w:szCs w:val="22"/>
          <w:lang w:eastAsia="en-US"/>
        </w:rPr>
        <w:t>книгопроизводство</w:t>
      </w:r>
      <w:proofErr w:type="spellEnd"/>
      <w:r w:rsidRPr="00A2186A">
        <w:rPr>
          <w:rFonts w:eastAsia="Calibri"/>
          <w:color w:val="000000"/>
          <w:sz w:val="22"/>
          <w:szCs w:val="22"/>
          <w:lang w:eastAsia="en-US"/>
        </w:rPr>
        <w:t xml:space="preserve">. Изготовление сшивной книжки. </w:t>
      </w:r>
    </w:p>
    <w:p w:rsidR="00A2186A" w:rsidRPr="00A2186A" w:rsidRDefault="00A2186A" w:rsidP="00A2186A">
      <w:pPr>
        <w:jc w:val="both"/>
        <w:rPr>
          <w:rFonts w:eastAsia="Calibri"/>
          <w:color w:val="000000"/>
          <w:sz w:val="22"/>
          <w:szCs w:val="22"/>
          <w:lang w:eastAsia="en-US"/>
        </w:rPr>
      </w:pPr>
      <w:r w:rsidRPr="00A2186A">
        <w:rPr>
          <w:rFonts w:eastAsia="Calibri"/>
          <w:color w:val="000000"/>
          <w:sz w:val="22"/>
          <w:szCs w:val="22"/>
          <w:lang w:eastAsia="en-US"/>
        </w:rPr>
        <w:t>Изготовление книжного переплета. Ремонт книг при помощи прозрачного скотча. Изготовление закладок для книг из цветного картона. Оклеивание цветного картона с двух сторон прозрачным скотчем («</w:t>
      </w:r>
      <w:proofErr w:type="spellStart"/>
      <w:r w:rsidRPr="00A2186A">
        <w:rPr>
          <w:rFonts w:eastAsia="Calibri"/>
          <w:color w:val="000000"/>
          <w:sz w:val="22"/>
          <w:szCs w:val="22"/>
          <w:lang w:eastAsia="en-US"/>
        </w:rPr>
        <w:t>ламинирование</w:t>
      </w:r>
      <w:proofErr w:type="spellEnd"/>
      <w:r w:rsidRPr="00A2186A">
        <w:rPr>
          <w:rFonts w:eastAsia="Calibri"/>
          <w:color w:val="000000"/>
          <w:sz w:val="22"/>
          <w:szCs w:val="22"/>
          <w:lang w:eastAsia="en-US"/>
        </w:rPr>
        <w:t>»). макет сшивной книги. Книжный переплет.  макет фабричной книги., Закладки. Поделка из цветного картона.</w:t>
      </w:r>
    </w:p>
    <w:p w:rsidR="00A2186A" w:rsidRPr="00A2186A" w:rsidRDefault="00A2186A" w:rsidP="00A2186A">
      <w:pPr>
        <w:jc w:val="both"/>
        <w:rPr>
          <w:rFonts w:eastAsia="Calibri"/>
          <w:color w:val="000000"/>
          <w:sz w:val="22"/>
          <w:szCs w:val="22"/>
          <w:lang w:eastAsia="en-US"/>
        </w:rPr>
      </w:pPr>
      <w:r w:rsidRPr="00A2186A">
        <w:rPr>
          <w:rFonts w:eastAsia="Calibri"/>
          <w:color w:val="000000"/>
          <w:sz w:val="22"/>
          <w:szCs w:val="22"/>
          <w:lang w:eastAsia="en-US"/>
        </w:rPr>
        <w:t>Ознакомление с ролью бытовых приборов, машин и механизмов в жизни человека. Многообразие бытовых приборов. Правила пользования бытовыми приборами. Машины и механизмы на службе человека. Сфера применения и назначения машин. Ознакомление с пользой и предназначением диких и домашних животных. Уход за домашними питомцами. Растения в жизни человека. Виды сельскохозяйственных  растений. Проращивание семян растений. поделка на основе яичной скорлупы.</w:t>
      </w:r>
    </w:p>
    <w:p w:rsidR="00A2186A" w:rsidRPr="00A2186A" w:rsidRDefault="00A2186A" w:rsidP="00A2186A">
      <w:pPr>
        <w:jc w:val="both"/>
        <w:rPr>
          <w:rFonts w:eastAsia="Calibri"/>
          <w:color w:val="000000"/>
          <w:sz w:val="22"/>
          <w:szCs w:val="22"/>
          <w:lang w:eastAsia="en-US"/>
        </w:rPr>
      </w:pPr>
      <w:r w:rsidRPr="00A2186A">
        <w:rPr>
          <w:rFonts w:eastAsia="Calibri"/>
          <w:color w:val="000000"/>
          <w:sz w:val="22"/>
          <w:szCs w:val="22"/>
          <w:lang w:eastAsia="en-US"/>
        </w:rPr>
        <w:t xml:space="preserve">Ознакомление с историей голубиной почты. Сведения о голубиной почте времен ВОВ. Закрепление навыков выполнения поделок в технике оригами. Патриотическое воспитание  - письмо-благодарность ветеранам, поздравление с Днем Победы. Поделка из бумаги в технике оригами. </w:t>
      </w:r>
    </w:p>
    <w:p w:rsidR="00A2186A" w:rsidRPr="00A2186A" w:rsidRDefault="00A2186A" w:rsidP="00A2186A">
      <w:pPr>
        <w:jc w:val="both"/>
        <w:rPr>
          <w:rFonts w:eastAsia="Calibri"/>
          <w:color w:val="000000"/>
          <w:sz w:val="22"/>
          <w:szCs w:val="22"/>
          <w:lang w:eastAsia="en-US"/>
        </w:rPr>
      </w:pPr>
      <w:r w:rsidRPr="00A2186A">
        <w:rPr>
          <w:rFonts w:eastAsia="Calibri"/>
          <w:color w:val="000000"/>
          <w:sz w:val="22"/>
          <w:szCs w:val="22"/>
          <w:lang w:eastAsia="en-US"/>
        </w:rPr>
        <w:t xml:space="preserve">Ознакомление с производством и сферой применения проволоки. Сравнение свойств материалов для творчества – проволоки, фольги в виде жгута и шерстяной нити. Моделирование из проволоки. Декоративные жгуты. Поделка из проволоки. Буквы из проволоки. Веселые лозунги. </w:t>
      </w:r>
    </w:p>
    <w:p w:rsidR="00A2186A" w:rsidRPr="00A2186A" w:rsidRDefault="00A2186A" w:rsidP="00A2186A">
      <w:pPr>
        <w:spacing w:line="276" w:lineRule="auto"/>
        <w:jc w:val="both"/>
        <w:rPr>
          <w:rFonts w:eastAsia="Calibri"/>
          <w:color w:val="000000"/>
          <w:sz w:val="22"/>
          <w:szCs w:val="22"/>
          <w:lang w:eastAsia="en-US"/>
        </w:rPr>
      </w:pPr>
      <w:r w:rsidRPr="00A2186A">
        <w:rPr>
          <w:rFonts w:eastAsia="Calibri"/>
          <w:color w:val="000000"/>
          <w:sz w:val="22"/>
          <w:szCs w:val="22"/>
          <w:lang w:eastAsia="en-US"/>
        </w:rPr>
        <w:t xml:space="preserve">Систематизация знаний о проволоке. Использование изученных свойств проволоки для декорирования предметов и создания поделок. Моделирование из проволоки. Поделка из проволоки на основе пишущего карандаша. Каркасная модель из проволоки. </w:t>
      </w:r>
    </w:p>
    <w:p w:rsidR="00A2186A" w:rsidRPr="00A2186A" w:rsidRDefault="00A2186A" w:rsidP="00A2186A">
      <w:pPr>
        <w:spacing w:after="200" w:line="276" w:lineRule="auto"/>
        <w:jc w:val="both"/>
        <w:rPr>
          <w:rFonts w:eastAsia="Calibri"/>
          <w:b/>
          <w:color w:val="000000"/>
          <w:lang w:eastAsia="en-US"/>
        </w:rPr>
      </w:pPr>
    </w:p>
    <w:p w:rsidR="00597F20" w:rsidRPr="006C0943" w:rsidRDefault="00597F20" w:rsidP="00597F20">
      <w:pPr>
        <w:jc w:val="both"/>
        <w:rPr>
          <w:rFonts w:eastAsia="Calibri"/>
          <w:color w:val="000000"/>
          <w:lang w:eastAsia="en-US"/>
        </w:rPr>
      </w:pPr>
      <w:r w:rsidRPr="006C0943">
        <w:rPr>
          <w:rFonts w:eastAsia="Calibri"/>
          <w:b/>
          <w:color w:val="000000"/>
          <w:lang w:eastAsia="en-US"/>
        </w:rPr>
        <w:lastRenderedPageBreak/>
        <w:t>4.  Основные образовательные технологии</w:t>
      </w:r>
    </w:p>
    <w:p w:rsidR="00597F20" w:rsidRPr="006C0943" w:rsidRDefault="00597F20" w:rsidP="00597F20">
      <w:pPr>
        <w:jc w:val="both"/>
        <w:rPr>
          <w:rFonts w:eastAsia="Calibri"/>
          <w:lang w:eastAsia="en-US"/>
        </w:rPr>
      </w:pPr>
      <w:r w:rsidRPr="006C0943">
        <w:rPr>
          <w:rFonts w:eastAsia="Calibri"/>
          <w:lang w:eastAsia="en-US"/>
        </w:rPr>
        <w:t>-личностно-ориентированные технологии;</w:t>
      </w:r>
    </w:p>
    <w:p w:rsidR="00597F20" w:rsidRPr="006C0943" w:rsidRDefault="00597F20" w:rsidP="00597F20">
      <w:pPr>
        <w:jc w:val="both"/>
        <w:rPr>
          <w:rFonts w:eastAsia="Calibri"/>
          <w:lang w:eastAsia="en-US"/>
        </w:rPr>
      </w:pPr>
      <w:r w:rsidRPr="006C0943">
        <w:rPr>
          <w:rFonts w:eastAsia="Calibri"/>
          <w:lang w:eastAsia="en-US"/>
        </w:rPr>
        <w:t xml:space="preserve"> - развивающее обучение; </w:t>
      </w:r>
    </w:p>
    <w:p w:rsidR="00597F20" w:rsidRPr="006C0943" w:rsidRDefault="00597F20" w:rsidP="00597F20">
      <w:pPr>
        <w:jc w:val="both"/>
        <w:rPr>
          <w:rFonts w:eastAsia="Calibri"/>
          <w:lang w:eastAsia="en-US"/>
        </w:rPr>
      </w:pPr>
      <w:r w:rsidRPr="006C0943">
        <w:rPr>
          <w:rFonts w:eastAsia="Calibri"/>
          <w:lang w:eastAsia="en-US"/>
        </w:rPr>
        <w:t>- компьютерные технологии;</w:t>
      </w:r>
    </w:p>
    <w:p w:rsidR="00597F20" w:rsidRPr="006C0943" w:rsidRDefault="00597F20" w:rsidP="00597F20">
      <w:pPr>
        <w:jc w:val="both"/>
        <w:rPr>
          <w:rFonts w:eastAsia="Calibri"/>
          <w:lang w:eastAsia="en-US"/>
        </w:rPr>
      </w:pPr>
      <w:r w:rsidRPr="006C0943">
        <w:rPr>
          <w:rFonts w:eastAsia="Calibri"/>
          <w:lang w:eastAsia="en-US"/>
        </w:rPr>
        <w:t xml:space="preserve"> - проблемное обучение; </w:t>
      </w:r>
    </w:p>
    <w:p w:rsidR="00597F20" w:rsidRPr="006C0943" w:rsidRDefault="00597F20" w:rsidP="00597F20">
      <w:pPr>
        <w:jc w:val="both"/>
        <w:rPr>
          <w:rFonts w:eastAsia="Calibri"/>
          <w:lang w:eastAsia="en-US"/>
        </w:rPr>
      </w:pPr>
      <w:r w:rsidRPr="006C0943">
        <w:rPr>
          <w:rFonts w:eastAsia="Calibri"/>
          <w:lang w:eastAsia="en-US"/>
        </w:rPr>
        <w:t xml:space="preserve"> - информационно-коммуникативные технологии; </w:t>
      </w:r>
    </w:p>
    <w:p w:rsidR="00597F20" w:rsidRPr="006C0943" w:rsidRDefault="00597F20" w:rsidP="00597F20">
      <w:pPr>
        <w:jc w:val="both"/>
        <w:rPr>
          <w:rFonts w:eastAsia="Calibri"/>
          <w:lang w:eastAsia="en-US"/>
        </w:rPr>
      </w:pPr>
      <w:r w:rsidRPr="006C0943">
        <w:rPr>
          <w:rFonts w:eastAsia="Calibri"/>
          <w:lang w:eastAsia="en-US"/>
        </w:rPr>
        <w:t xml:space="preserve"> - игровые технологии; </w:t>
      </w:r>
    </w:p>
    <w:p w:rsidR="00597F20" w:rsidRPr="006C0943" w:rsidRDefault="00597F20" w:rsidP="00597F20">
      <w:pPr>
        <w:jc w:val="both"/>
        <w:rPr>
          <w:rFonts w:eastAsia="Calibri"/>
          <w:lang w:eastAsia="en-US"/>
        </w:rPr>
      </w:pPr>
      <w:r w:rsidRPr="006C0943">
        <w:rPr>
          <w:rFonts w:eastAsia="Calibri"/>
          <w:lang w:eastAsia="en-US"/>
        </w:rPr>
        <w:t xml:space="preserve">- </w:t>
      </w:r>
      <w:proofErr w:type="spellStart"/>
      <w:r w:rsidRPr="006C0943">
        <w:rPr>
          <w:rFonts w:eastAsia="Calibri"/>
          <w:lang w:eastAsia="en-US"/>
        </w:rPr>
        <w:t>здоровьесберегающие</w:t>
      </w:r>
      <w:proofErr w:type="spellEnd"/>
      <w:r w:rsidRPr="006C0943">
        <w:rPr>
          <w:rFonts w:eastAsia="Calibri"/>
          <w:lang w:eastAsia="en-US"/>
        </w:rPr>
        <w:t xml:space="preserve"> технологии;</w:t>
      </w:r>
    </w:p>
    <w:p w:rsidR="00597F20" w:rsidRPr="006C0943" w:rsidRDefault="00597F20" w:rsidP="00597F20">
      <w:pPr>
        <w:jc w:val="both"/>
        <w:rPr>
          <w:rFonts w:eastAsia="Calibri"/>
          <w:lang w:eastAsia="en-US"/>
        </w:rPr>
      </w:pPr>
      <w:r w:rsidRPr="006C0943">
        <w:rPr>
          <w:rFonts w:eastAsia="Calibri"/>
          <w:lang w:eastAsia="en-US"/>
        </w:rPr>
        <w:t>- технология проектного обучения.</w:t>
      </w:r>
    </w:p>
    <w:p w:rsidR="00597F20" w:rsidRPr="006C0943" w:rsidRDefault="00597F20" w:rsidP="00597F20">
      <w:pPr>
        <w:jc w:val="both"/>
        <w:rPr>
          <w:rFonts w:eastAsia="Calibri"/>
          <w:lang w:eastAsia="en-US"/>
        </w:rPr>
      </w:pPr>
    </w:p>
    <w:p w:rsidR="00597F20" w:rsidRDefault="00597F20" w:rsidP="00597F20">
      <w:pPr>
        <w:jc w:val="both"/>
        <w:rPr>
          <w:rFonts w:eastAsia="Calibri"/>
          <w:b/>
          <w:color w:val="000000"/>
        </w:rPr>
      </w:pPr>
      <w:r w:rsidRPr="006C0943">
        <w:rPr>
          <w:rFonts w:eastAsia="Calibri"/>
          <w:b/>
          <w:color w:val="000000"/>
        </w:rPr>
        <w:t>5.Требования к результатам освоения дисциплины.</w:t>
      </w:r>
    </w:p>
    <w:p w:rsidR="00597F20" w:rsidRPr="00D07A40" w:rsidRDefault="00597F20" w:rsidP="00597F20">
      <w:pPr>
        <w:numPr>
          <w:ilvl w:val="0"/>
          <w:numId w:val="1"/>
        </w:numPr>
        <w:shd w:val="clear" w:color="auto" w:fill="FFFFFF"/>
        <w:autoSpaceDE w:val="0"/>
        <w:autoSpaceDN w:val="0"/>
        <w:adjustRightInd w:val="0"/>
        <w:ind w:left="0"/>
        <w:rPr>
          <w:sz w:val="22"/>
          <w:szCs w:val="22"/>
        </w:rPr>
      </w:pPr>
      <w:r w:rsidRPr="00D07A40">
        <w:rPr>
          <w:sz w:val="22"/>
          <w:szCs w:val="22"/>
        </w:rPr>
        <w:t>постоянного мониторинга учебных достижений обучающихся  в течение учебного года, в соответствии с требованиями соответствующего федерального государственного образовательного стандарта общего образования;</w:t>
      </w:r>
    </w:p>
    <w:p w:rsidR="00597F20" w:rsidRPr="00D07A40" w:rsidRDefault="00597F20" w:rsidP="00597F20">
      <w:pPr>
        <w:numPr>
          <w:ilvl w:val="0"/>
          <w:numId w:val="1"/>
        </w:numPr>
        <w:shd w:val="clear" w:color="auto" w:fill="FFFFFF"/>
        <w:autoSpaceDE w:val="0"/>
        <w:autoSpaceDN w:val="0"/>
        <w:adjustRightInd w:val="0"/>
        <w:ind w:left="0"/>
        <w:rPr>
          <w:sz w:val="22"/>
          <w:szCs w:val="22"/>
        </w:rPr>
      </w:pPr>
      <w:r w:rsidRPr="00D07A40">
        <w:rPr>
          <w:sz w:val="22"/>
          <w:szCs w:val="22"/>
        </w:rPr>
        <w:t xml:space="preserve">определения уровня </w:t>
      </w:r>
      <w:proofErr w:type="spellStart"/>
      <w:r w:rsidRPr="00D07A40">
        <w:rPr>
          <w:sz w:val="22"/>
          <w:szCs w:val="22"/>
        </w:rPr>
        <w:t>сформированности</w:t>
      </w:r>
      <w:proofErr w:type="spellEnd"/>
      <w:r w:rsidRPr="00D07A40">
        <w:rPr>
          <w:sz w:val="22"/>
          <w:szCs w:val="22"/>
        </w:rPr>
        <w:t xml:space="preserve"> личностных, </w:t>
      </w:r>
      <w:proofErr w:type="spellStart"/>
      <w:r w:rsidRPr="00D07A40">
        <w:rPr>
          <w:sz w:val="22"/>
          <w:szCs w:val="22"/>
        </w:rPr>
        <w:t>метапредметных</w:t>
      </w:r>
      <w:proofErr w:type="spellEnd"/>
      <w:r w:rsidRPr="00D07A40">
        <w:rPr>
          <w:sz w:val="22"/>
          <w:szCs w:val="22"/>
        </w:rPr>
        <w:t>, предметных результатов;</w:t>
      </w:r>
    </w:p>
    <w:p w:rsidR="00597F20" w:rsidRPr="00D07A40" w:rsidRDefault="00597F20" w:rsidP="00597F20">
      <w:pPr>
        <w:numPr>
          <w:ilvl w:val="0"/>
          <w:numId w:val="1"/>
        </w:numPr>
        <w:shd w:val="clear" w:color="auto" w:fill="FFFFFF"/>
        <w:autoSpaceDE w:val="0"/>
        <w:autoSpaceDN w:val="0"/>
        <w:adjustRightInd w:val="0"/>
        <w:ind w:left="0"/>
        <w:rPr>
          <w:sz w:val="22"/>
          <w:szCs w:val="22"/>
        </w:rPr>
      </w:pPr>
      <w:r w:rsidRPr="00D07A40">
        <w:rPr>
          <w:sz w:val="22"/>
          <w:szCs w:val="22"/>
        </w:rPr>
        <w:t>определения направлений индивидуальной работы с обучающимися;</w:t>
      </w:r>
    </w:p>
    <w:p w:rsidR="00597F20" w:rsidRPr="00D07A40" w:rsidRDefault="00597F20" w:rsidP="00597F20">
      <w:pPr>
        <w:numPr>
          <w:ilvl w:val="0"/>
          <w:numId w:val="1"/>
        </w:numPr>
        <w:shd w:val="clear" w:color="auto" w:fill="FFFFFF"/>
        <w:autoSpaceDE w:val="0"/>
        <w:autoSpaceDN w:val="0"/>
        <w:adjustRightInd w:val="0"/>
        <w:spacing w:before="100" w:beforeAutospacing="1" w:after="100" w:afterAutospacing="1"/>
        <w:ind w:left="0"/>
        <w:rPr>
          <w:sz w:val="22"/>
          <w:szCs w:val="22"/>
        </w:rPr>
      </w:pPr>
      <w:r w:rsidRPr="00D07A40">
        <w:rPr>
          <w:sz w:val="22"/>
          <w:szCs w:val="22"/>
        </w:rPr>
        <w:t>оценки индивидуальных образовательных достижений обучающихся и динамики их роста в течение учебного года;</w:t>
      </w:r>
    </w:p>
    <w:p w:rsidR="00597F20" w:rsidRPr="00A2186A" w:rsidRDefault="00597F20" w:rsidP="00A2186A">
      <w:pPr>
        <w:numPr>
          <w:ilvl w:val="0"/>
          <w:numId w:val="1"/>
        </w:numPr>
        <w:shd w:val="clear" w:color="auto" w:fill="FFFFFF"/>
        <w:autoSpaceDE w:val="0"/>
        <w:autoSpaceDN w:val="0"/>
        <w:adjustRightInd w:val="0"/>
        <w:spacing w:before="100" w:beforeAutospacing="1" w:after="100" w:afterAutospacing="1"/>
        <w:ind w:left="0"/>
        <w:rPr>
          <w:sz w:val="22"/>
          <w:szCs w:val="22"/>
        </w:rPr>
      </w:pPr>
      <w:r w:rsidRPr="00D07A40">
        <w:rPr>
          <w:sz w:val="22"/>
          <w:szCs w:val="22"/>
        </w:rPr>
        <w:t> выявления индивидуально значимых и иных факторов (обстоятельств), способствующих или препятствующих достижению обучающимися планируемых образовательных результатов освоения соответствующей основной общеобразовательной программы.</w:t>
      </w:r>
    </w:p>
    <w:p w:rsidR="00597F20" w:rsidRPr="003457FA" w:rsidRDefault="00597F20" w:rsidP="00597F20">
      <w:pPr>
        <w:jc w:val="both"/>
        <w:rPr>
          <w:rFonts w:eastAsia="Calibri"/>
          <w:b/>
          <w:color w:val="000000"/>
        </w:rPr>
      </w:pPr>
      <w:r w:rsidRPr="003457FA">
        <w:rPr>
          <w:rFonts w:eastAsia="Calibri"/>
          <w:b/>
          <w:color w:val="000000"/>
        </w:rPr>
        <w:t>6. Общая трудоемкость дисциплины.</w:t>
      </w:r>
    </w:p>
    <w:p w:rsidR="00A2186A" w:rsidRDefault="00597F20" w:rsidP="00597F20">
      <w:pPr>
        <w:jc w:val="both"/>
        <w:rPr>
          <w:rFonts w:eastAsia="Calibri"/>
          <w:color w:val="000000"/>
        </w:rPr>
      </w:pPr>
      <w:r w:rsidRPr="003457FA">
        <w:rPr>
          <w:rFonts w:eastAsia="Calibri"/>
          <w:color w:val="000000"/>
        </w:rPr>
        <w:t xml:space="preserve">Программа рассчитана на 1 учебных </w:t>
      </w:r>
      <w:r w:rsidR="00A2186A">
        <w:rPr>
          <w:rFonts w:eastAsia="Calibri"/>
          <w:color w:val="000000"/>
        </w:rPr>
        <w:t>часа в неделю, что составляет 35</w:t>
      </w:r>
      <w:r w:rsidRPr="003457FA">
        <w:rPr>
          <w:rFonts w:eastAsia="Calibri"/>
          <w:color w:val="000000"/>
        </w:rPr>
        <w:t xml:space="preserve"> учебных часа в год.</w:t>
      </w:r>
      <w:r>
        <w:rPr>
          <w:rFonts w:eastAsia="Calibri"/>
          <w:color w:val="000000"/>
        </w:rPr>
        <w:t xml:space="preserve"> </w:t>
      </w:r>
    </w:p>
    <w:p w:rsidR="00A2186A" w:rsidRDefault="00A2186A" w:rsidP="00597F20">
      <w:pPr>
        <w:jc w:val="both"/>
        <w:rPr>
          <w:rFonts w:eastAsia="Calibri"/>
          <w:color w:val="000000"/>
        </w:rPr>
      </w:pPr>
    </w:p>
    <w:p w:rsidR="00597F20" w:rsidRDefault="00597F20" w:rsidP="00597F20">
      <w:pPr>
        <w:jc w:val="both"/>
        <w:rPr>
          <w:rFonts w:eastAsia="Calibri"/>
          <w:b/>
          <w:color w:val="000000"/>
        </w:rPr>
      </w:pPr>
      <w:r w:rsidRPr="003457FA">
        <w:rPr>
          <w:rFonts w:eastAsia="Calibri"/>
          <w:b/>
          <w:color w:val="000000"/>
        </w:rPr>
        <w:t>7. Формы контроля.</w:t>
      </w:r>
    </w:p>
    <w:p w:rsidR="00597F20" w:rsidRPr="00D07A40" w:rsidRDefault="00597F20" w:rsidP="00597F20">
      <w:pPr>
        <w:numPr>
          <w:ilvl w:val="0"/>
          <w:numId w:val="1"/>
        </w:numPr>
        <w:shd w:val="clear" w:color="auto" w:fill="FFFFFF"/>
        <w:autoSpaceDE w:val="0"/>
        <w:autoSpaceDN w:val="0"/>
        <w:adjustRightInd w:val="0"/>
        <w:spacing w:before="100" w:beforeAutospacing="1" w:after="100" w:afterAutospacing="1"/>
        <w:rPr>
          <w:sz w:val="22"/>
          <w:szCs w:val="22"/>
        </w:rPr>
      </w:pPr>
      <w:r w:rsidRPr="00D07A40">
        <w:rPr>
          <w:sz w:val="22"/>
          <w:szCs w:val="22"/>
        </w:rPr>
        <w:t>устный опрос;</w:t>
      </w:r>
    </w:p>
    <w:p w:rsidR="00597F20" w:rsidRPr="00D07A40" w:rsidRDefault="00597F20" w:rsidP="00597F20">
      <w:pPr>
        <w:numPr>
          <w:ilvl w:val="0"/>
          <w:numId w:val="1"/>
        </w:numPr>
        <w:shd w:val="clear" w:color="auto" w:fill="FFFFFF"/>
        <w:autoSpaceDE w:val="0"/>
        <w:autoSpaceDN w:val="0"/>
        <w:adjustRightInd w:val="0"/>
        <w:spacing w:before="100" w:beforeAutospacing="1" w:after="100" w:afterAutospacing="1"/>
        <w:rPr>
          <w:sz w:val="22"/>
          <w:szCs w:val="22"/>
        </w:rPr>
      </w:pPr>
      <w:r w:rsidRPr="00D07A40">
        <w:rPr>
          <w:sz w:val="22"/>
          <w:szCs w:val="22"/>
        </w:rPr>
        <w:t>практические работы;</w:t>
      </w:r>
    </w:p>
    <w:p w:rsidR="00597F20" w:rsidRPr="00100713" w:rsidRDefault="00597F20" w:rsidP="00597F20">
      <w:pPr>
        <w:numPr>
          <w:ilvl w:val="0"/>
          <w:numId w:val="1"/>
        </w:numPr>
        <w:shd w:val="clear" w:color="auto" w:fill="FFFFFF"/>
        <w:autoSpaceDE w:val="0"/>
        <w:autoSpaceDN w:val="0"/>
        <w:adjustRightInd w:val="0"/>
        <w:spacing w:before="100" w:beforeAutospacing="1" w:after="100" w:afterAutospacing="1"/>
        <w:rPr>
          <w:sz w:val="22"/>
          <w:szCs w:val="22"/>
        </w:rPr>
      </w:pPr>
      <w:r w:rsidRPr="00D07A40">
        <w:rPr>
          <w:sz w:val="22"/>
          <w:szCs w:val="22"/>
        </w:rPr>
        <w:t>защита проектов, творческих работ.</w:t>
      </w:r>
    </w:p>
    <w:p w:rsidR="00597F20" w:rsidRPr="003457FA" w:rsidRDefault="00597F20" w:rsidP="00597F20">
      <w:pPr>
        <w:jc w:val="both"/>
        <w:rPr>
          <w:rFonts w:eastAsia="Calibri"/>
          <w:b/>
          <w:lang w:eastAsia="en-US"/>
        </w:rPr>
      </w:pPr>
      <w:r w:rsidRPr="003457FA">
        <w:rPr>
          <w:rFonts w:eastAsia="Calibri"/>
          <w:b/>
          <w:lang w:eastAsia="en-US"/>
        </w:rPr>
        <w:t>8. Учебно-методический комплект</w:t>
      </w:r>
    </w:p>
    <w:p w:rsidR="00597F20" w:rsidRPr="00D07A40" w:rsidRDefault="00597F20" w:rsidP="00597F20">
      <w:pPr>
        <w:autoSpaceDE w:val="0"/>
        <w:autoSpaceDN w:val="0"/>
        <w:adjustRightInd w:val="0"/>
        <w:spacing w:before="19"/>
        <w:jc w:val="both"/>
        <w:rPr>
          <w:rFonts w:eastAsiaTheme="minorEastAsia"/>
        </w:rPr>
      </w:pPr>
      <w:r w:rsidRPr="00D07A40">
        <w:rPr>
          <w:rFonts w:eastAsiaTheme="minorEastAsia"/>
          <w:iCs/>
        </w:rPr>
        <w:t xml:space="preserve">О.В. </w:t>
      </w:r>
      <w:proofErr w:type="spellStart"/>
      <w:r w:rsidRPr="00D07A40">
        <w:rPr>
          <w:rFonts w:eastAsiaTheme="minorEastAsia"/>
          <w:iCs/>
        </w:rPr>
        <w:t>Узорова</w:t>
      </w:r>
      <w:proofErr w:type="spellEnd"/>
      <w:r w:rsidRPr="00D07A40">
        <w:rPr>
          <w:rFonts w:eastAsiaTheme="minorEastAsia"/>
          <w:iCs/>
        </w:rPr>
        <w:t xml:space="preserve">, ЕА. </w:t>
      </w:r>
      <w:proofErr w:type="spellStart"/>
      <w:r w:rsidRPr="00D07A40">
        <w:rPr>
          <w:rFonts w:eastAsiaTheme="minorEastAsia"/>
          <w:iCs/>
        </w:rPr>
        <w:t>Нефёдова</w:t>
      </w:r>
      <w:proofErr w:type="spellEnd"/>
      <w:r w:rsidRPr="00D07A40">
        <w:rPr>
          <w:rFonts w:eastAsiaTheme="minorEastAsia"/>
          <w:iCs/>
        </w:rPr>
        <w:t xml:space="preserve">. </w:t>
      </w:r>
      <w:r w:rsidR="00A2186A">
        <w:rPr>
          <w:rFonts w:eastAsiaTheme="minorEastAsia"/>
        </w:rPr>
        <w:t>Технология. 2</w:t>
      </w:r>
      <w:r w:rsidRPr="00D07A40">
        <w:rPr>
          <w:rFonts w:eastAsiaTheme="minorEastAsia"/>
        </w:rPr>
        <w:t xml:space="preserve"> класс. У</w:t>
      </w:r>
      <w:r>
        <w:rPr>
          <w:rFonts w:eastAsiaTheme="minorEastAsia"/>
        </w:rPr>
        <w:t xml:space="preserve">чебник. — М.: АСТ, </w:t>
      </w:r>
      <w:proofErr w:type="spellStart"/>
      <w:r>
        <w:rPr>
          <w:rFonts w:eastAsiaTheme="minorEastAsia"/>
        </w:rPr>
        <w:t>Астрель</w:t>
      </w:r>
      <w:proofErr w:type="spellEnd"/>
      <w:r>
        <w:rPr>
          <w:rFonts w:eastAsiaTheme="minorEastAsia"/>
        </w:rPr>
        <w:t>, 2017</w:t>
      </w:r>
    </w:p>
    <w:p w:rsidR="00597F20" w:rsidRPr="003457FA" w:rsidRDefault="00597F20" w:rsidP="00597F20">
      <w:pPr>
        <w:jc w:val="both"/>
        <w:rPr>
          <w:i/>
        </w:rPr>
      </w:pPr>
      <w:r w:rsidRPr="00D07A40">
        <w:rPr>
          <w:rFonts w:eastAsiaTheme="minorEastAsia"/>
          <w:iCs/>
        </w:rPr>
        <w:t xml:space="preserve">О.В. </w:t>
      </w:r>
      <w:proofErr w:type="spellStart"/>
      <w:r w:rsidRPr="00D07A40">
        <w:rPr>
          <w:rFonts w:eastAsiaTheme="minorEastAsia"/>
          <w:iCs/>
        </w:rPr>
        <w:t>Узорова</w:t>
      </w:r>
      <w:proofErr w:type="spellEnd"/>
      <w:r w:rsidRPr="00D07A40">
        <w:rPr>
          <w:rFonts w:eastAsiaTheme="minorEastAsia"/>
          <w:iCs/>
        </w:rPr>
        <w:t xml:space="preserve">, ЕА. </w:t>
      </w:r>
      <w:proofErr w:type="spellStart"/>
      <w:r w:rsidRPr="00D07A40">
        <w:rPr>
          <w:rFonts w:eastAsiaTheme="minorEastAsia"/>
          <w:iCs/>
        </w:rPr>
        <w:t>Нефёдова</w:t>
      </w:r>
      <w:proofErr w:type="spellEnd"/>
      <w:r w:rsidRPr="00D07A40">
        <w:rPr>
          <w:rFonts w:eastAsiaTheme="minorEastAsia"/>
          <w:iCs/>
        </w:rPr>
        <w:t xml:space="preserve">. </w:t>
      </w:r>
      <w:r w:rsidR="00A2186A">
        <w:rPr>
          <w:rFonts w:eastAsiaTheme="minorEastAsia"/>
        </w:rPr>
        <w:t>Технология. 2</w:t>
      </w:r>
      <w:r w:rsidRPr="00D07A40">
        <w:rPr>
          <w:rFonts w:eastAsiaTheme="minorEastAsia"/>
        </w:rPr>
        <w:t xml:space="preserve"> класс. Рабочая тет</w:t>
      </w:r>
      <w:r w:rsidRPr="00D07A40">
        <w:rPr>
          <w:rFonts w:eastAsiaTheme="minorEastAsia"/>
        </w:rPr>
        <w:softHyphen/>
      </w:r>
      <w:r>
        <w:rPr>
          <w:rFonts w:eastAsiaTheme="minorEastAsia"/>
        </w:rPr>
        <w:t xml:space="preserve">радь. — М.: АСТ, </w:t>
      </w:r>
      <w:proofErr w:type="spellStart"/>
      <w:r>
        <w:rPr>
          <w:rFonts w:eastAsiaTheme="minorEastAsia"/>
        </w:rPr>
        <w:t>Астрель</w:t>
      </w:r>
      <w:proofErr w:type="spellEnd"/>
      <w:r>
        <w:rPr>
          <w:rFonts w:eastAsiaTheme="minorEastAsia"/>
        </w:rPr>
        <w:t>, 2018</w:t>
      </w:r>
    </w:p>
    <w:p w:rsidR="00597F20" w:rsidRDefault="00597F20" w:rsidP="00597F20">
      <w:pPr>
        <w:jc w:val="both"/>
        <w:rPr>
          <w:b/>
        </w:rPr>
      </w:pPr>
    </w:p>
    <w:p w:rsidR="00597F20" w:rsidRPr="003457FA" w:rsidRDefault="00597F20" w:rsidP="00597F20">
      <w:pPr>
        <w:jc w:val="both"/>
      </w:pPr>
      <w:r w:rsidRPr="003457FA">
        <w:rPr>
          <w:b/>
        </w:rPr>
        <w:t>Составитель:</w:t>
      </w:r>
      <w:r w:rsidRPr="003457FA">
        <w:t xml:space="preserve"> Гаврилова Н.Н.</w:t>
      </w:r>
    </w:p>
    <w:p w:rsidR="001F479B" w:rsidRDefault="001F479B"/>
    <w:sectPr w:rsidR="001F479B" w:rsidSect="00597F2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nsid w:val="2A570E46"/>
    <w:multiLevelType w:val="multilevel"/>
    <w:tmpl w:val="47F28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B0C6966"/>
    <w:multiLevelType w:val="hybridMultilevel"/>
    <w:tmpl w:val="73AC1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103"/>
    <w:rsid w:val="001F479B"/>
    <w:rsid w:val="00202103"/>
    <w:rsid w:val="00597F20"/>
    <w:rsid w:val="005A3A56"/>
    <w:rsid w:val="00A21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F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F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F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1789</Words>
  <Characters>10203</Characters>
  <Application>Microsoft Office Word</Application>
  <DocSecurity>0</DocSecurity>
  <Lines>85</Lines>
  <Paragraphs>23</Paragraphs>
  <ScaleCrop>false</ScaleCrop>
  <Company/>
  <LinksUpToDate>false</LinksUpToDate>
  <CharactersWithSpaces>11969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2019-10-03T19:41:00Z</dcterms:created>
  <dcterms:modified xsi:type="dcterms:W3CDTF">2019-10-06T16:18:00Z</dcterms:modified>
</cp:coreProperties>
</file>