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87" w:rsidRDefault="007A6F87" w:rsidP="007A6F87">
      <w:pPr>
        <w:pStyle w:val="a3"/>
        <w:spacing w:before="0" w:beforeAutospacing="0" w:after="0" w:afterAutospacing="0"/>
        <w:jc w:val="center"/>
        <w:rPr>
          <w:rStyle w:val="intro14"/>
          <w:b/>
          <w:color w:val="332B22"/>
        </w:rPr>
      </w:pPr>
      <w:r>
        <w:rPr>
          <w:rStyle w:val="intro14"/>
          <w:b/>
          <w:color w:val="332B22"/>
        </w:rPr>
        <w:t>Аннотация к рабочей программе  по алгебре  7 класс</w:t>
      </w:r>
    </w:p>
    <w:p w:rsidR="007A6F87" w:rsidRDefault="007A6F87" w:rsidP="007A6F87">
      <w:pPr>
        <w:pStyle w:val="a3"/>
        <w:spacing w:before="0" w:beforeAutospacing="0" w:after="0" w:afterAutospacing="0"/>
        <w:jc w:val="center"/>
        <w:rPr>
          <w:rStyle w:val="intro14"/>
          <w:b/>
          <w:color w:val="332B22"/>
        </w:rPr>
      </w:pPr>
      <w:r>
        <w:rPr>
          <w:rStyle w:val="intro14"/>
          <w:b/>
          <w:color w:val="332B22"/>
        </w:rPr>
        <w:t xml:space="preserve">на </w:t>
      </w:r>
      <w:r w:rsidRPr="007A6F87">
        <w:rPr>
          <w:rStyle w:val="intro14"/>
          <w:b/>
        </w:rPr>
        <w:t>2019-2020</w:t>
      </w:r>
      <w:r>
        <w:rPr>
          <w:rStyle w:val="intro14"/>
          <w:b/>
          <w:color w:val="332B22"/>
        </w:rPr>
        <w:t xml:space="preserve"> учебный год.</w:t>
      </w:r>
    </w:p>
    <w:p w:rsidR="007A6F87" w:rsidRDefault="007A6F87" w:rsidP="007A6F87">
      <w:pPr>
        <w:widowControl w:val="0"/>
        <w:numPr>
          <w:ilvl w:val="1"/>
          <w:numId w:val="1"/>
        </w:numPr>
        <w:spacing w:before="20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учебного предмета в структуре основной образовательной программы школы.</w:t>
      </w:r>
    </w:p>
    <w:p w:rsidR="007A6F87" w:rsidRDefault="007A6F87" w:rsidP="007A6F87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Согласно федеральному базисному учебному плану для образовательных учреждений Российской Федерации на изучение алгебры  7  класса  на ступени основного общего </w:t>
      </w:r>
      <w:r w:rsidRPr="007A6F87">
        <w:rPr>
          <w:rFonts w:ascii="Times New Roman" w:hAnsi="Times New Roman"/>
          <w:sz w:val="24"/>
          <w:szCs w:val="24"/>
        </w:rPr>
        <w:t>образования отводится 3 ч в неделю, всего 102 часа,  из них контрольных работ 10 часов, которые распределены по разделам следующим образом</w:t>
      </w:r>
      <w:r>
        <w:rPr>
          <w:rFonts w:ascii="Times New Roman" w:hAnsi="Times New Roman"/>
          <w:sz w:val="24"/>
          <w:szCs w:val="24"/>
        </w:rPr>
        <w:t>: «Одночлены и многочлены» 1 час, «Разложение многочлена на множители» 2 часа, «Алгебраические дроби» 2 часа,  «Линейная функция и её график» 1 час, «Системы линейных уравнений» 1 час. Итоговая аттестация – согласно Уставу образовательного учреждения и решения педсовета - экзаменационная работа по новой форме - 2 часа. Кроме того запланирована стартовая  контрольная работа. Срок реализации программы 1 год.</w:t>
      </w:r>
    </w:p>
    <w:p w:rsidR="007A6F87" w:rsidRDefault="007A6F87" w:rsidP="007A6F87">
      <w:pPr>
        <w:tabs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Оставляю за собой право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учебного года добавлять количество часов на изучение отдельных тем за счет повторения в конце учебного года, если на то будут причины ( плохое усвоение темы), а также вносить изменения в тексты контрольных работ по той же причине.</w:t>
      </w:r>
    </w:p>
    <w:p w:rsidR="007A6F87" w:rsidRDefault="007A6F87" w:rsidP="007A6F87">
      <w:pPr>
        <w:pStyle w:val="a5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изучения учебного предмета.</w:t>
      </w:r>
    </w:p>
    <w:p w:rsidR="007A6F87" w:rsidRDefault="007A6F87" w:rsidP="007A6F87">
      <w:pPr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овладение системой математических знаний и умений</w:t>
      </w:r>
      <w:r>
        <w:rPr>
          <w:rFonts w:ascii="Times New Roman" w:hAnsi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7A6F87" w:rsidRDefault="007A6F87" w:rsidP="007A6F87">
      <w:pPr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интеллектуальное развитие, </w:t>
      </w:r>
      <w:r>
        <w:rPr>
          <w:rFonts w:ascii="Times New Roman" w:hAnsi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A6F87" w:rsidRDefault="007A6F87" w:rsidP="007A6F87">
      <w:pPr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формирование представлений</w:t>
      </w:r>
      <w:r>
        <w:rPr>
          <w:rFonts w:ascii="Times New Roman" w:hAnsi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7A6F87" w:rsidRDefault="007A6F87" w:rsidP="007A6F87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воспитание </w:t>
      </w:r>
      <w:r>
        <w:rPr>
          <w:rFonts w:ascii="Times New Roman" w:hAnsi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7A6F87" w:rsidRDefault="007A6F87" w:rsidP="007A6F87">
      <w:pPr>
        <w:pStyle w:val="a3"/>
        <w:numPr>
          <w:ilvl w:val="1"/>
          <w:numId w:val="1"/>
        </w:numPr>
        <w:spacing w:before="0" w:beforeAutospacing="0" w:line="276" w:lineRule="auto"/>
        <w:rPr>
          <w:rStyle w:val="intro14"/>
          <w:b/>
          <w:color w:val="332B22"/>
        </w:rPr>
      </w:pPr>
      <w:r>
        <w:rPr>
          <w:rStyle w:val="intro14"/>
          <w:b/>
          <w:color w:val="332B22"/>
        </w:rPr>
        <w:t>Структура учебного предмета.</w:t>
      </w:r>
    </w:p>
    <w:p w:rsidR="007A6F87" w:rsidRDefault="007A6F87" w:rsidP="007A6F87">
      <w:pPr>
        <w:pStyle w:val="a3"/>
        <w:spacing w:before="0" w:beforeAutospacing="0" w:after="0" w:afterAutospacing="0"/>
        <w:rPr>
          <w:rStyle w:val="intro14"/>
          <w:color w:val="332B22"/>
        </w:rPr>
      </w:pPr>
      <w:r>
        <w:rPr>
          <w:rStyle w:val="intro14"/>
          <w:color w:val="332B22"/>
        </w:rPr>
        <w:t>Программа по алгебре для изучения в 7 классе  включает:</w:t>
      </w:r>
    </w:p>
    <w:p w:rsidR="007A6F87" w:rsidRDefault="007A6F87" w:rsidP="007A6F87">
      <w:pPr>
        <w:pStyle w:val="a3"/>
        <w:spacing w:before="0" w:beforeAutospacing="0" w:after="0" w:afterAutospacing="0"/>
        <w:rPr>
          <w:rStyle w:val="intro14"/>
          <w:color w:val="332B22"/>
        </w:rPr>
      </w:pPr>
      <w:r>
        <w:rPr>
          <w:rStyle w:val="intro14"/>
          <w:color w:val="332B22"/>
        </w:rPr>
        <w:t>-  Алгебраические выражения</w:t>
      </w:r>
    </w:p>
    <w:p w:rsidR="007A6F87" w:rsidRDefault="007A6F87" w:rsidP="007A6F87">
      <w:pPr>
        <w:pStyle w:val="a3"/>
        <w:spacing w:before="0" w:beforeAutospacing="0" w:after="0" w:afterAutospacing="0"/>
        <w:rPr>
          <w:rStyle w:val="intro14"/>
          <w:color w:val="332B22"/>
        </w:rPr>
      </w:pPr>
      <w:r>
        <w:rPr>
          <w:rStyle w:val="intro14"/>
          <w:color w:val="332B22"/>
        </w:rPr>
        <w:t>- Уравнения с одним неизвестным</w:t>
      </w:r>
    </w:p>
    <w:p w:rsidR="007A6F87" w:rsidRDefault="007A6F87" w:rsidP="007A6F87">
      <w:pPr>
        <w:pStyle w:val="a3"/>
        <w:spacing w:before="0" w:beforeAutospacing="0" w:after="0" w:afterAutospacing="0"/>
        <w:rPr>
          <w:rStyle w:val="intro14"/>
          <w:color w:val="332B22"/>
        </w:rPr>
      </w:pPr>
      <w:r>
        <w:rPr>
          <w:rStyle w:val="intro14"/>
          <w:color w:val="332B22"/>
        </w:rPr>
        <w:t>- Одночлены и многочлены</w:t>
      </w:r>
    </w:p>
    <w:p w:rsidR="007A6F87" w:rsidRDefault="007A6F87" w:rsidP="007A6F87">
      <w:pPr>
        <w:pStyle w:val="a3"/>
        <w:spacing w:before="0" w:beforeAutospacing="0" w:after="0" w:afterAutospacing="0"/>
        <w:rPr>
          <w:rStyle w:val="intro14"/>
          <w:color w:val="332B22"/>
        </w:rPr>
      </w:pPr>
      <w:r>
        <w:rPr>
          <w:rStyle w:val="intro14"/>
          <w:color w:val="332B22"/>
        </w:rPr>
        <w:t>- Разложение многочлена на множители</w:t>
      </w:r>
    </w:p>
    <w:p w:rsidR="007A6F87" w:rsidRDefault="007A6F87" w:rsidP="007A6F87">
      <w:pPr>
        <w:pStyle w:val="a3"/>
        <w:spacing w:before="0" w:beforeAutospacing="0" w:after="0" w:afterAutospacing="0"/>
        <w:rPr>
          <w:rStyle w:val="intro14"/>
          <w:color w:val="332B22"/>
        </w:rPr>
      </w:pPr>
      <w:r>
        <w:rPr>
          <w:rStyle w:val="intro14"/>
          <w:color w:val="332B22"/>
        </w:rPr>
        <w:t>- Алгебраические дроби</w:t>
      </w:r>
    </w:p>
    <w:p w:rsidR="007A6F87" w:rsidRDefault="007A6F87" w:rsidP="007A6F87">
      <w:pPr>
        <w:pStyle w:val="a3"/>
        <w:spacing w:before="0" w:beforeAutospacing="0" w:after="0" w:afterAutospacing="0"/>
        <w:rPr>
          <w:rStyle w:val="intro14"/>
          <w:color w:val="332B22"/>
        </w:rPr>
      </w:pPr>
      <w:r>
        <w:rPr>
          <w:rStyle w:val="intro14"/>
          <w:color w:val="332B22"/>
        </w:rPr>
        <w:t>- Линейная функция и ее график</w:t>
      </w:r>
    </w:p>
    <w:p w:rsidR="007A6F87" w:rsidRDefault="007A6F87" w:rsidP="007A6F87">
      <w:pPr>
        <w:pStyle w:val="a3"/>
        <w:spacing w:before="0" w:beforeAutospacing="0" w:after="0" w:afterAutospacing="0"/>
        <w:rPr>
          <w:rStyle w:val="intro14"/>
          <w:color w:val="332B22"/>
        </w:rPr>
      </w:pPr>
      <w:r>
        <w:rPr>
          <w:rStyle w:val="intro14"/>
          <w:color w:val="332B22"/>
        </w:rPr>
        <w:t>- Системы двух уравнений с двумя неизвестными</w:t>
      </w:r>
    </w:p>
    <w:p w:rsidR="007A6F87" w:rsidRDefault="007A6F87" w:rsidP="007A6F87">
      <w:pPr>
        <w:pStyle w:val="a3"/>
        <w:spacing w:before="0" w:beforeAutospacing="0" w:after="0" w:afterAutospacing="0"/>
        <w:rPr>
          <w:rStyle w:val="intro14"/>
          <w:color w:val="332B22"/>
        </w:rPr>
      </w:pPr>
      <w:r>
        <w:rPr>
          <w:rStyle w:val="intro14"/>
          <w:color w:val="332B22"/>
        </w:rPr>
        <w:t>- Элементы комбинаторики</w:t>
      </w:r>
    </w:p>
    <w:p w:rsidR="007A6F87" w:rsidRDefault="007A6F87" w:rsidP="007A6F87">
      <w:pPr>
        <w:pStyle w:val="a3"/>
        <w:spacing w:before="0" w:beforeAutospacing="0" w:after="0" w:afterAutospacing="0"/>
        <w:rPr>
          <w:rStyle w:val="intro14"/>
          <w:color w:val="332B22"/>
        </w:rPr>
      </w:pPr>
      <w:r>
        <w:rPr>
          <w:rStyle w:val="intro14"/>
          <w:color w:val="332B22"/>
        </w:rPr>
        <w:t>- Повторение</w:t>
      </w:r>
    </w:p>
    <w:p w:rsidR="007A6F87" w:rsidRDefault="007A6F87" w:rsidP="007A6F87">
      <w:pPr>
        <w:pStyle w:val="a3"/>
        <w:spacing w:before="0" w:beforeAutospacing="0" w:after="0" w:afterAutospacing="0"/>
        <w:rPr>
          <w:rStyle w:val="intro14"/>
          <w:b/>
          <w:color w:val="332B22"/>
        </w:rPr>
      </w:pPr>
      <w:r>
        <w:rPr>
          <w:rStyle w:val="intro14"/>
          <w:b/>
          <w:color w:val="332B22"/>
        </w:rPr>
        <w:t>4. Основные образовательные технологии.</w:t>
      </w:r>
    </w:p>
    <w:p w:rsidR="007A6F87" w:rsidRDefault="007A6F87" w:rsidP="007A6F87">
      <w:pPr>
        <w:pStyle w:val="a3"/>
        <w:spacing w:before="0" w:beforeAutospacing="0" w:after="0" w:afterAutospacing="0"/>
        <w:rPr>
          <w:rStyle w:val="intro14"/>
          <w:color w:val="332B22"/>
        </w:rPr>
      </w:pPr>
      <w:r>
        <w:rPr>
          <w:rStyle w:val="intro14"/>
          <w:color w:val="332B22"/>
        </w:rPr>
        <w:t>В процессе 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технология проблемного обучения, развивающего обучения, дифференцированного обучения, ИКТ.</w:t>
      </w:r>
    </w:p>
    <w:p w:rsidR="007A6F87" w:rsidRDefault="007A6F87" w:rsidP="007A6F87">
      <w:pPr>
        <w:pStyle w:val="a3"/>
        <w:ind w:left="360"/>
        <w:rPr>
          <w:rStyle w:val="intro14"/>
          <w:b/>
          <w:color w:val="332B22"/>
        </w:rPr>
      </w:pPr>
      <w:r>
        <w:rPr>
          <w:rStyle w:val="intro14"/>
          <w:b/>
          <w:color w:val="332B22"/>
        </w:rPr>
        <w:lastRenderedPageBreak/>
        <w:t>5.Требования к результатам освоения учебного материала.</w:t>
      </w:r>
    </w:p>
    <w:p w:rsidR="007A6F87" w:rsidRDefault="007A6F87" w:rsidP="007A6F8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осуществлять в выражениях и формулах числовые подстановки и выполнять соответствующие вычисления.</w:t>
      </w:r>
    </w:p>
    <w:p w:rsidR="007A6F87" w:rsidRDefault="007A6F87" w:rsidP="007A6F8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осуществлять подстановку одного выражения в другое. </w:t>
      </w:r>
    </w:p>
    <w:p w:rsidR="007A6F87" w:rsidRDefault="007A6F87" w:rsidP="007A6F8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выражать из формул одну переменную через остальные.</w:t>
      </w:r>
    </w:p>
    <w:p w:rsidR="007A6F87" w:rsidRDefault="007A6F87" w:rsidP="007A6F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Знать правила раскрытия скобок.</w:t>
      </w:r>
    </w:p>
    <w:p w:rsidR="007A6F87" w:rsidRDefault="007A6F87" w:rsidP="007A6F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Уметь решать уравнения с одним неизвестным, сводящиеся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линейным. </w:t>
      </w:r>
    </w:p>
    <w:p w:rsidR="007A6F87" w:rsidRDefault="007A6F87" w:rsidP="007A6F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Уметь решать текстовые задачи алгебраическим методом. </w:t>
      </w:r>
    </w:p>
    <w:p w:rsidR="007A6F87" w:rsidRDefault="007A6F87" w:rsidP="007A6F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Уметь выполнять основные действия со степенями с натуральными показателями. </w:t>
      </w:r>
    </w:p>
    <w:p w:rsidR="007A6F87" w:rsidRDefault="007A6F87" w:rsidP="007A6F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Уметь выполнять основные действия с многочленами. </w:t>
      </w:r>
    </w:p>
    <w:p w:rsidR="007A6F87" w:rsidRDefault="007A6F87" w:rsidP="007A6F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Уметь сокращать алгебраические дроби. </w:t>
      </w:r>
    </w:p>
    <w:p w:rsidR="007A6F87" w:rsidRDefault="007A6F87" w:rsidP="007A6F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Уметь выполнять основные действия с алгебраическими дробями.</w:t>
      </w:r>
    </w:p>
    <w:p w:rsidR="007A6F87" w:rsidRDefault="007A6F87" w:rsidP="007A6F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Уметь выполнять разложение многочленов на множители. </w:t>
      </w:r>
    </w:p>
    <w:p w:rsidR="007A6F87" w:rsidRDefault="007A6F87" w:rsidP="007A6F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Знать формулы сокращенного умножения. </w:t>
      </w:r>
    </w:p>
    <w:p w:rsidR="007A6F87" w:rsidRDefault="007A6F87" w:rsidP="007A6F87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Знать формулы разности квадратов, формулы суммы кубов и разности кубов. </w:t>
      </w:r>
    </w:p>
    <w:p w:rsidR="007A6F87" w:rsidRDefault="007A6F87" w:rsidP="007A6F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Уметь находить значения линейной функции, заданной формулой, графиком по ее аргументу. </w:t>
      </w:r>
    </w:p>
    <w:p w:rsidR="007A6F87" w:rsidRDefault="007A6F87" w:rsidP="007A6F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Уметь находить значение аргумента по значению линейной функции, заданной графиком.</w:t>
      </w:r>
    </w:p>
    <w:p w:rsidR="007A6F87" w:rsidRDefault="007A6F87" w:rsidP="007A6F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Правильно употреблять функциональную терминологию.</w:t>
      </w:r>
    </w:p>
    <w:p w:rsidR="007A6F87" w:rsidRDefault="007A6F87" w:rsidP="007A6F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Уметь решать системы двух линейных уравнений. </w:t>
      </w:r>
    </w:p>
    <w:p w:rsidR="007A6F87" w:rsidRDefault="007A6F87" w:rsidP="007A6F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Уметь решать несложные текстовые задачи с помощью систем уравнений.</w:t>
      </w:r>
    </w:p>
    <w:p w:rsidR="007A6F87" w:rsidRDefault="007A6F87" w:rsidP="007A6F87">
      <w:pPr>
        <w:pStyle w:val="a3"/>
        <w:spacing w:before="0" w:beforeAutospacing="0" w:after="0" w:afterAutospacing="0"/>
        <w:ind w:left="360"/>
        <w:rPr>
          <w:color w:val="332B22"/>
        </w:rPr>
      </w:pPr>
      <w:r>
        <w:rPr>
          <w:b/>
          <w:iCs/>
        </w:rPr>
        <w:t>6. Формы контроля.</w:t>
      </w:r>
    </w:p>
    <w:p w:rsidR="007A6F87" w:rsidRDefault="007A6F87" w:rsidP="007A6F87">
      <w:pPr>
        <w:pStyle w:val="a3"/>
        <w:spacing w:before="0" w:beforeAutospacing="0" w:after="0" w:afterAutospacing="0"/>
        <w:ind w:left="720"/>
        <w:rPr>
          <w:iCs/>
        </w:rPr>
      </w:pPr>
      <w:proofErr w:type="gramStart"/>
      <w:r>
        <w:rPr>
          <w:iCs/>
        </w:rPr>
        <w:t>Контроль за</w:t>
      </w:r>
      <w:proofErr w:type="gramEnd"/>
      <w:r>
        <w:rPr>
          <w:iCs/>
        </w:rPr>
        <w:t xml:space="preserve"> уровнем знаний учащихся предусматривает проведение практических, самостоятельных и контрольных работ.</w:t>
      </w:r>
    </w:p>
    <w:p w:rsidR="007A6F87" w:rsidRDefault="007A6F87" w:rsidP="007A6F87">
      <w:pPr>
        <w:pStyle w:val="a3"/>
        <w:spacing w:before="0" w:beforeAutospacing="0" w:after="0" w:afterAutospacing="0"/>
        <w:ind w:left="720"/>
        <w:rPr>
          <w:iCs/>
        </w:rPr>
      </w:pPr>
      <w:r>
        <w:rPr>
          <w:iCs/>
        </w:rPr>
        <w:t>В 1 полугодии: контрольных работ - 4  ч</w:t>
      </w:r>
    </w:p>
    <w:p w:rsidR="007A6F87" w:rsidRDefault="007A6F87" w:rsidP="007A6F87">
      <w:pPr>
        <w:pStyle w:val="a3"/>
        <w:spacing w:before="0" w:beforeAutospacing="0" w:after="0" w:afterAutospacing="0"/>
        <w:ind w:left="720"/>
        <w:rPr>
          <w:rStyle w:val="intro14"/>
        </w:rPr>
      </w:pPr>
      <w:r>
        <w:rPr>
          <w:iCs/>
        </w:rPr>
        <w:t>Во 2 полугодии: контрольных работ - 6 ч</w:t>
      </w:r>
    </w:p>
    <w:p w:rsidR="007A6F87" w:rsidRDefault="007A6F87" w:rsidP="007A6F87">
      <w:pPr>
        <w:pStyle w:val="a3"/>
        <w:numPr>
          <w:ilvl w:val="1"/>
          <w:numId w:val="3"/>
        </w:numPr>
        <w:spacing w:before="0" w:beforeAutospacing="0" w:after="0" w:afterAutospacing="0" w:line="276" w:lineRule="auto"/>
        <w:rPr>
          <w:rStyle w:val="intro14"/>
          <w:b/>
          <w:color w:val="332B22"/>
        </w:rPr>
      </w:pPr>
      <w:proofErr w:type="spellStart"/>
      <w:proofErr w:type="gramStart"/>
      <w:r>
        <w:rPr>
          <w:rStyle w:val="intro14"/>
          <w:b/>
          <w:color w:val="332B22"/>
        </w:rPr>
        <w:t>Учебно</w:t>
      </w:r>
      <w:proofErr w:type="spellEnd"/>
      <w:r>
        <w:rPr>
          <w:rStyle w:val="intro14"/>
          <w:b/>
          <w:color w:val="332B22"/>
        </w:rPr>
        <w:t xml:space="preserve"> – методический</w:t>
      </w:r>
      <w:proofErr w:type="gramEnd"/>
      <w:r>
        <w:rPr>
          <w:rStyle w:val="intro14"/>
          <w:b/>
          <w:color w:val="332B22"/>
        </w:rPr>
        <w:t xml:space="preserve"> комплекс.</w:t>
      </w:r>
    </w:p>
    <w:p w:rsidR="007A6F87" w:rsidRDefault="007A6F87" w:rsidP="007A6F87">
      <w:pPr>
        <w:pStyle w:val="a3"/>
        <w:numPr>
          <w:ilvl w:val="0"/>
          <w:numId w:val="4"/>
        </w:numPr>
        <w:spacing w:before="0" w:beforeAutospacing="0" w:line="276" w:lineRule="auto"/>
        <w:rPr>
          <w:rStyle w:val="intro14"/>
          <w:color w:val="332B22"/>
        </w:rPr>
      </w:pPr>
      <w:r>
        <w:rPr>
          <w:rStyle w:val="intro14"/>
          <w:color w:val="332B22"/>
        </w:rPr>
        <w:t>Колягин и др. Алгебра-7. Просвещение. Москва 2014 г.</w:t>
      </w:r>
    </w:p>
    <w:p w:rsidR="007A6F87" w:rsidRPr="007A6F87" w:rsidRDefault="007A6F87" w:rsidP="007A6F87">
      <w:pPr>
        <w:pStyle w:val="a3"/>
        <w:numPr>
          <w:ilvl w:val="0"/>
          <w:numId w:val="4"/>
        </w:numPr>
        <w:spacing w:before="0" w:beforeAutospacing="0" w:line="276" w:lineRule="auto"/>
        <w:rPr>
          <w:rStyle w:val="intro14"/>
        </w:rPr>
      </w:pPr>
      <w:r>
        <w:rPr>
          <w:rStyle w:val="intro14"/>
          <w:color w:val="332B22"/>
        </w:rPr>
        <w:t>Т.А</w:t>
      </w:r>
      <w:r w:rsidRPr="007A6F87">
        <w:rPr>
          <w:rStyle w:val="intro14"/>
        </w:rPr>
        <w:t xml:space="preserve">. </w:t>
      </w:r>
      <w:proofErr w:type="spellStart"/>
      <w:r w:rsidRPr="007A6F87">
        <w:rPr>
          <w:rStyle w:val="intro14"/>
        </w:rPr>
        <w:t>Бурмистрова</w:t>
      </w:r>
      <w:proofErr w:type="spellEnd"/>
      <w:r w:rsidRPr="007A6F87">
        <w:rPr>
          <w:rStyle w:val="intro14"/>
        </w:rPr>
        <w:t>. Сборник рабочих программ 7-9 классы. Просвещение. Москва 2012г.</w:t>
      </w:r>
    </w:p>
    <w:p w:rsidR="007A6F87" w:rsidRPr="007A6F87" w:rsidRDefault="007A6F87" w:rsidP="007A6F87">
      <w:pPr>
        <w:pStyle w:val="a3"/>
        <w:numPr>
          <w:ilvl w:val="0"/>
          <w:numId w:val="4"/>
        </w:numPr>
        <w:spacing w:line="276" w:lineRule="auto"/>
        <w:rPr>
          <w:rStyle w:val="intro14"/>
        </w:rPr>
      </w:pPr>
      <w:r w:rsidRPr="007A6F87">
        <w:rPr>
          <w:rStyle w:val="intro14"/>
        </w:rPr>
        <w:t>А.А.Кузнецов. Примерные программы по учебным предметам. Математика 5-9 классы. Просвещение. Москва 2014г.</w:t>
      </w:r>
    </w:p>
    <w:p w:rsidR="007A6F87" w:rsidRPr="007A6F87" w:rsidRDefault="007A6F87" w:rsidP="007A6F87">
      <w:pPr>
        <w:pStyle w:val="a3"/>
        <w:numPr>
          <w:ilvl w:val="0"/>
          <w:numId w:val="4"/>
        </w:numPr>
        <w:spacing w:line="276" w:lineRule="auto"/>
        <w:rPr>
          <w:rStyle w:val="intro14"/>
        </w:rPr>
      </w:pPr>
      <w:r w:rsidRPr="007A6F87">
        <w:rPr>
          <w:rStyle w:val="intro14"/>
        </w:rPr>
        <w:t>И.В.Ященко. Математика ГИА-9. Просвещение. Москва 2019г.</w:t>
      </w:r>
    </w:p>
    <w:p w:rsidR="007A6F87" w:rsidRPr="007A6F87" w:rsidRDefault="007A6F87" w:rsidP="007A6F87">
      <w:pPr>
        <w:pStyle w:val="a3"/>
        <w:numPr>
          <w:ilvl w:val="0"/>
          <w:numId w:val="4"/>
        </w:numPr>
        <w:spacing w:line="276" w:lineRule="auto"/>
        <w:rPr>
          <w:rStyle w:val="intro14"/>
        </w:rPr>
      </w:pPr>
      <w:r w:rsidRPr="007A6F87">
        <w:rPr>
          <w:rStyle w:val="intro14"/>
        </w:rPr>
        <w:t>Ф.Ф.Лысенко. Алгебра 9 класс. Тематические тесты. Легион. Ростов-на-Дону 2019г.</w:t>
      </w:r>
    </w:p>
    <w:p w:rsidR="007A6F87" w:rsidRPr="007A6F87" w:rsidRDefault="007A6F87" w:rsidP="007A6F87">
      <w:pPr>
        <w:pStyle w:val="a3"/>
        <w:numPr>
          <w:ilvl w:val="0"/>
          <w:numId w:val="4"/>
        </w:numPr>
        <w:spacing w:line="276" w:lineRule="auto"/>
        <w:rPr>
          <w:rStyle w:val="intro14"/>
        </w:rPr>
      </w:pPr>
      <w:r w:rsidRPr="007A6F87">
        <w:rPr>
          <w:rStyle w:val="intro14"/>
        </w:rPr>
        <w:t>Д.А.Мальцев. Математика 9 класс. Итоговая аттестация 2019. Народное образование. Москва 2019г.</w:t>
      </w:r>
    </w:p>
    <w:p w:rsidR="007A6F87" w:rsidRDefault="007A6F87" w:rsidP="007A6F87">
      <w:pPr>
        <w:pStyle w:val="a3"/>
        <w:ind w:left="360"/>
        <w:rPr>
          <w:rStyle w:val="intro14"/>
          <w:b/>
          <w:color w:val="332B22"/>
        </w:rPr>
      </w:pPr>
      <w:r>
        <w:rPr>
          <w:rStyle w:val="intro14"/>
          <w:b/>
          <w:color w:val="332B22"/>
        </w:rPr>
        <w:t>8.Составитель.</w:t>
      </w:r>
    </w:p>
    <w:p w:rsidR="007A6F87" w:rsidRDefault="007A6F87" w:rsidP="007A6F87">
      <w:pPr>
        <w:pStyle w:val="a3"/>
        <w:ind w:left="720"/>
        <w:rPr>
          <w:rStyle w:val="intro14"/>
          <w:b/>
          <w:color w:val="332B22"/>
        </w:rPr>
      </w:pPr>
      <w:r>
        <w:rPr>
          <w:rStyle w:val="intro14"/>
          <w:color w:val="332B22"/>
        </w:rPr>
        <w:t xml:space="preserve">Учитель математики  высшей </w:t>
      </w:r>
      <w:r>
        <w:rPr>
          <w:rStyle w:val="intro14"/>
          <w:color w:val="332B22"/>
          <w:sz w:val="22"/>
          <w:szCs w:val="22"/>
        </w:rPr>
        <w:t xml:space="preserve">квалификационной категории  </w:t>
      </w:r>
      <w:r>
        <w:rPr>
          <w:rStyle w:val="intro14"/>
          <w:color w:val="332B22"/>
        </w:rPr>
        <w:t>Петрова Анна Ивановна.</w:t>
      </w:r>
    </w:p>
    <w:p w:rsidR="00000000" w:rsidRDefault="007A6F8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F235C"/>
    <w:multiLevelType w:val="hybridMultilevel"/>
    <w:tmpl w:val="85FA6A7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9F22D9"/>
    <w:multiLevelType w:val="hybridMultilevel"/>
    <w:tmpl w:val="3522D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F87"/>
    <w:rsid w:val="007A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7A6F87"/>
    <w:rPr>
      <w:rFonts w:ascii="Calibri" w:eastAsia="Times New Roman" w:hAnsi="Calibri" w:cs="Times New Roman"/>
      <w:sz w:val="20"/>
      <w:szCs w:val="20"/>
    </w:rPr>
  </w:style>
  <w:style w:type="paragraph" w:styleId="a5">
    <w:name w:val="No Spacing"/>
    <w:basedOn w:val="a"/>
    <w:link w:val="a4"/>
    <w:uiPriority w:val="1"/>
    <w:qFormat/>
    <w:rsid w:val="007A6F8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intro14">
    <w:name w:val="intro14"/>
    <w:basedOn w:val="a0"/>
    <w:rsid w:val="007A6F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698</Words>
  <Characters>3985</Characters>
  <Application>Microsoft Office Word</Application>
  <DocSecurity>0</DocSecurity>
  <Lines>33</Lines>
  <Paragraphs>9</Paragraphs>
  <ScaleCrop>false</ScaleCrop>
  <Company>Microsoft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</dc:creator>
  <cp:keywords/>
  <dc:description/>
  <cp:lastModifiedBy>Сама</cp:lastModifiedBy>
  <cp:revision>2</cp:revision>
  <dcterms:created xsi:type="dcterms:W3CDTF">2019-10-03T18:05:00Z</dcterms:created>
  <dcterms:modified xsi:type="dcterms:W3CDTF">2019-10-03T18:09:00Z</dcterms:modified>
</cp:coreProperties>
</file>